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F7A3" w14:textId="77777777" w:rsidR="00471B7E" w:rsidRDefault="00471B7E" w:rsidP="00471B7E">
      <w:pPr>
        <w:widowControl w:val="0"/>
        <w:autoSpaceDE w:val="0"/>
        <w:autoSpaceDN w:val="0"/>
        <w:adjustRightInd w:val="0"/>
        <w:rPr>
          <w:u w:val="single"/>
        </w:rPr>
      </w:pPr>
    </w:p>
    <w:p w14:paraId="3B642353" w14:textId="77777777" w:rsidR="00471B7E" w:rsidRDefault="00200300" w:rsidP="006675CF">
      <w:pPr>
        <w:widowControl w:val="0"/>
        <w:autoSpaceDE w:val="0"/>
        <w:autoSpaceDN w:val="0"/>
        <w:adjustRightInd w:val="0"/>
        <w:spacing w:line="320" w:lineRule="exact"/>
        <w:jc w:val="center"/>
        <w:rPr>
          <w:rFonts w:cs="David"/>
          <w:b/>
          <w:bCs/>
          <w:sz w:val="32"/>
          <w:szCs w:val="32"/>
          <w:rtl/>
        </w:rPr>
      </w:pPr>
      <w:r w:rsidRPr="00200300">
        <w:rPr>
          <w:rFonts w:cs="David" w:hint="cs"/>
          <w:b/>
          <w:bCs/>
          <w:sz w:val="32"/>
          <w:szCs w:val="32"/>
          <w:rtl/>
        </w:rPr>
        <w:t xml:space="preserve">סמינר מצטיינים: </w:t>
      </w:r>
      <w:r w:rsidR="0083051E" w:rsidRPr="0083051E">
        <w:rPr>
          <w:rFonts w:cs="David"/>
          <w:b/>
          <w:bCs/>
          <w:sz w:val="32"/>
          <w:szCs w:val="32"/>
          <w:rtl/>
        </w:rPr>
        <w:t>לא באנו ליהנות</w:t>
      </w:r>
      <w:r w:rsidR="006675CF">
        <w:rPr>
          <w:rFonts w:cs="David" w:hint="cs"/>
          <w:b/>
          <w:bCs/>
          <w:sz w:val="32"/>
          <w:szCs w:val="32"/>
          <w:rtl/>
        </w:rPr>
        <w:t xml:space="preserve"> </w:t>
      </w:r>
      <w:r w:rsidR="006675CF">
        <w:rPr>
          <w:rFonts w:cs="David"/>
          <w:b/>
          <w:bCs/>
          <w:sz w:val="32"/>
          <w:szCs w:val="32"/>
          <w:rtl/>
        </w:rPr>
        <w:t>–</w:t>
      </w:r>
      <w:r w:rsidR="0083051E" w:rsidRPr="0083051E">
        <w:rPr>
          <w:rFonts w:cs="David"/>
          <w:b/>
          <w:bCs/>
          <w:sz w:val="32"/>
          <w:szCs w:val="32"/>
          <w:rtl/>
        </w:rPr>
        <w:t xml:space="preserve"> גועל, עצב ושעמום בקולנוע</w:t>
      </w:r>
    </w:p>
    <w:p w14:paraId="0BABEB57" w14:textId="77777777" w:rsidR="00200300" w:rsidRDefault="00200300" w:rsidP="00471B7E">
      <w:pPr>
        <w:widowControl w:val="0"/>
        <w:autoSpaceDE w:val="0"/>
        <w:autoSpaceDN w:val="0"/>
        <w:adjustRightInd w:val="0"/>
        <w:spacing w:line="320" w:lineRule="exact"/>
        <w:jc w:val="center"/>
        <w:rPr>
          <w:rFonts w:cs="David"/>
          <w:b/>
          <w:bCs/>
          <w:sz w:val="32"/>
          <w:szCs w:val="32"/>
        </w:rPr>
      </w:pPr>
    </w:p>
    <w:p w14:paraId="5D702752" w14:textId="77777777" w:rsidR="00200300" w:rsidRPr="00E909A4" w:rsidRDefault="00200300" w:rsidP="0083051E">
      <w:pPr>
        <w:widowControl w:val="0"/>
        <w:autoSpaceDE w:val="0"/>
        <w:autoSpaceDN w:val="0"/>
        <w:adjustRightInd w:val="0"/>
        <w:spacing w:line="320" w:lineRule="exact"/>
        <w:jc w:val="center"/>
        <w:rPr>
          <w:rFonts w:cs="David"/>
          <w:b/>
          <w:bCs/>
          <w:sz w:val="32"/>
          <w:szCs w:val="32"/>
          <w:rtl/>
        </w:rPr>
      </w:pPr>
      <w:r>
        <w:rPr>
          <w:rFonts w:cs="David"/>
          <w:b/>
          <w:bCs/>
          <w:sz w:val="32"/>
          <w:szCs w:val="32"/>
        </w:rPr>
        <w:t xml:space="preserve">Honors Seminar: </w:t>
      </w:r>
      <w:r w:rsidR="0083051E">
        <w:rPr>
          <w:rFonts w:cs="David"/>
          <w:b/>
          <w:bCs/>
          <w:sz w:val="32"/>
          <w:szCs w:val="32"/>
        </w:rPr>
        <w:t>Unpleasure and the Moving Image</w:t>
      </w:r>
    </w:p>
    <w:p w14:paraId="32A14FE7" w14:textId="77777777" w:rsidR="00471B7E" w:rsidRPr="00E909A4" w:rsidRDefault="00471B7E" w:rsidP="00471B7E">
      <w:pPr>
        <w:widowControl w:val="0"/>
        <w:autoSpaceDE w:val="0"/>
        <w:autoSpaceDN w:val="0"/>
        <w:adjustRightInd w:val="0"/>
        <w:spacing w:line="320" w:lineRule="exact"/>
        <w:jc w:val="center"/>
        <w:rPr>
          <w:rFonts w:cs="David"/>
          <w:b/>
          <w:bCs/>
          <w:sz w:val="32"/>
          <w:szCs w:val="32"/>
          <w:rtl/>
        </w:rPr>
      </w:pPr>
    </w:p>
    <w:p w14:paraId="0FBEDDFF" w14:textId="6645FF3E" w:rsidR="00112721" w:rsidRDefault="008F2AB8" w:rsidP="00112721">
      <w:pPr>
        <w:widowControl w:val="0"/>
        <w:autoSpaceDE w:val="0"/>
        <w:autoSpaceDN w:val="0"/>
        <w:adjustRightInd w:val="0"/>
        <w:rPr>
          <w:rFonts w:cs="David"/>
        </w:rPr>
      </w:pPr>
      <w:r w:rsidRPr="008F2AB8">
        <w:rPr>
          <w:rFonts w:cs="David" w:hint="cs"/>
          <w:rtl/>
        </w:rPr>
        <w:t>סמינר</w:t>
      </w:r>
      <w:r w:rsidR="00112721">
        <w:rPr>
          <w:rFonts w:cs="David" w:hint="cs"/>
          <w:rtl/>
        </w:rPr>
        <w:t xml:space="preserve"> </w:t>
      </w:r>
      <w:r w:rsidR="00112721" w:rsidRPr="008F2AB8">
        <w:rPr>
          <w:rFonts w:cs="David" w:hint="cs"/>
          <w:rtl/>
        </w:rPr>
        <w:t>4</w:t>
      </w:r>
      <w:r w:rsidR="00112721" w:rsidRPr="008F2AB8">
        <w:rPr>
          <w:rFonts w:cs="David"/>
          <w:rtl/>
        </w:rPr>
        <w:t xml:space="preserve"> ש"ס</w:t>
      </w:r>
    </w:p>
    <w:p w14:paraId="718325F5" w14:textId="5C51ABFD" w:rsidR="00471B7E" w:rsidRPr="008F2AB8" w:rsidRDefault="00112721" w:rsidP="00112721">
      <w:pPr>
        <w:widowControl w:val="0"/>
        <w:autoSpaceDE w:val="0"/>
        <w:autoSpaceDN w:val="0"/>
        <w:adjustRightInd w:val="0"/>
        <w:rPr>
          <w:rFonts w:cs="David"/>
          <w:rtl/>
        </w:rPr>
      </w:pPr>
      <w:r>
        <w:rPr>
          <w:rFonts w:cs="David" w:hint="cs"/>
          <w:rtl/>
        </w:rPr>
        <w:t>סמסטר א'+ב'</w:t>
      </w:r>
      <w:r w:rsidR="00471B7E" w:rsidRPr="008F2AB8">
        <w:rPr>
          <w:rFonts w:cs="David"/>
          <w:rtl/>
        </w:rPr>
        <w:t xml:space="preserve"> </w:t>
      </w:r>
      <w:r>
        <w:rPr>
          <w:rFonts w:cs="David" w:hint="cs"/>
          <w:rtl/>
        </w:rPr>
        <w:t xml:space="preserve">(שנתי) </w:t>
      </w:r>
      <w:r w:rsidR="00471B7E" w:rsidRPr="008F2AB8">
        <w:rPr>
          <w:rFonts w:cs="David"/>
          <w:rtl/>
        </w:rPr>
        <w:t>תש</w:t>
      </w:r>
      <w:r w:rsidR="00AA18C4" w:rsidRPr="008F2AB8">
        <w:rPr>
          <w:rFonts w:cs="David" w:hint="cs"/>
          <w:rtl/>
        </w:rPr>
        <w:t>ע</w:t>
      </w:r>
      <w:r w:rsidR="00200300" w:rsidRPr="008F2AB8">
        <w:rPr>
          <w:rFonts w:cs="David" w:hint="cs"/>
          <w:rtl/>
        </w:rPr>
        <w:t>"</w:t>
      </w:r>
      <w:r w:rsidR="00F07BA9" w:rsidRPr="008F2AB8">
        <w:rPr>
          <w:rFonts w:cs="David" w:hint="cs"/>
          <w:rtl/>
        </w:rPr>
        <w:t>ז</w:t>
      </w:r>
    </w:p>
    <w:p w14:paraId="6698DCDB" w14:textId="20817DDC" w:rsidR="008F2AB8" w:rsidRDefault="00471B7E" w:rsidP="00112721">
      <w:pPr>
        <w:widowControl w:val="0"/>
        <w:autoSpaceDE w:val="0"/>
        <w:autoSpaceDN w:val="0"/>
        <w:adjustRightInd w:val="0"/>
        <w:spacing w:line="320" w:lineRule="exact"/>
        <w:jc w:val="center"/>
        <w:rPr>
          <w:rFonts w:cs="David"/>
          <w:b/>
          <w:bCs/>
          <w:rtl/>
        </w:rPr>
      </w:pPr>
      <w:r w:rsidRPr="00E909A4">
        <w:rPr>
          <w:rFonts w:cs="David"/>
          <w:b/>
          <w:bCs/>
          <w:rtl/>
        </w:rPr>
        <w:t xml:space="preserve"> </w:t>
      </w:r>
    </w:p>
    <w:p w14:paraId="22E69522" w14:textId="77777777" w:rsidR="008F2AB8" w:rsidRDefault="008F2AB8" w:rsidP="008F2AB8">
      <w:pPr>
        <w:rPr>
          <w:rFonts w:cs="David"/>
          <w:rtl/>
        </w:rPr>
      </w:pPr>
      <w:r w:rsidRPr="00E909A4">
        <w:rPr>
          <w:rFonts w:cs="David"/>
          <w:b/>
          <w:bCs/>
          <w:rtl/>
        </w:rPr>
        <w:t>שם המרצה:</w:t>
      </w:r>
      <w:r w:rsidRPr="00E909A4">
        <w:rPr>
          <w:rFonts w:cs="David"/>
          <w:rtl/>
        </w:rPr>
        <w:t xml:space="preserve"> </w:t>
      </w:r>
      <w:r>
        <w:rPr>
          <w:rFonts w:cs="David" w:hint="cs"/>
          <w:rtl/>
        </w:rPr>
        <w:t>ד"ר בועז חגין</w:t>
      </w:r>
    </w:p>
    <w:p w14:paraId="5CA4AFD0" w14:textId="5080E1B2" w:rsidR="008F2AB8" w:rsidRDefault="008F2AB8" w:rsidP="008F2AB8">
      <w:pPr>
        <w:widowControl w:val="0"/>
        <w:autoSpaceDE w:val="0"/>
        <w:autoSpaceDN w:val="0"/>
        <w:adjustRightInd w:val="0"/>
        <w:spacing w:line="360" w:lineRule="auto"/>
        <w:jc w:val="both"/>
        <w:rPr>
          <w:rFonts w:cs="David"/>
        </w:rPr>
      </w:pPr>
      <w:r w:rsidRPr="007237EF">
        <w:rPr>
          <w:rFonts w:cs="David" w:hint="cs"/>
          <w:b/>
          <w:bCs/>
          <w:rtl/>
        </w:rPr>
        <w:t>חונכים</w:t>
      </w:r>
      <w:r w:rsidRPr="00617264">
        <w:rPr>
          <w:rFonts w:cs="David" w:hint="cs"/>
          <w:rtl/>
        </w:rPr>
        <w:t>: אריאל אבישר ויערה עוזרי</w:t>
      </w:r>
    </w:p>
    <w:p w14:paraId="71BF0837" w14:textId="77777777" w:rsidR="008F2AB8" w:rsidRPr="00E909A4" w:rsidRDefault="008F2AB8" w:rsidP="008F2AB8">
      <w:pPr>
        <w:rPr>
          <w:rFonts w:cs="David"/>
        </w:rPr>
      </w:pPr>
      <w:r w:rsidRPr="00E909A4">
        <w:rPr>
          <w:rFonts w:cs="David"/>
          <w:rtl/>
        </w:rPr>
        <w:t xml:space="preserve">דואר אלקטרוני: </w:t>
      </w:r>
      <w:hyperlink r:id="rId8" w:history="1">
        <w:r w:rsidRPr="00A77E4A">
          <w:rPr>
            <w:rStyle w:val="Hyperlink"/>
            <w:rFonts w:cs="David"/>
          </w:rPr>
          <w:t>bhagin@post.tau.ac.il</w:t>
        </w:r>
      </w:hyperlink>
    </w:p>
    <w:p w14:paraId="60424BEA" w14:textId="48AB2309" w:rsidR="00200300" w:rsidRDefault="008F2AB8" w:rsidP="008F2AB8">
      <w:pPr>
        <w:widowControl w:val="0"/>
        <w:autoSpaceDE w:val="0"/>
        <w:autoSpaceDN w:val="0"/>
        <w:adjustRightInd w:val="0"/>
        <w:spacing w:line="320" w:lineRule="exact"/>
        <w:jc w:val="both"/>
        <w:rPr>
          <w:rFonts w:cs="David"/>
          <w:rtl/>
        </w:rPr>
      </w:pPr>
      <w:r w:rsidRPr="007713AE">
        <w:rPr>
          <w:rFonts w:cs="David"/>
          <w:rtl/>
        </w:rPr>
        <w:t>שעות קבלה:</w:t>
      </w:r>
      <w:r w:rsidRPr="007713AE">
        <w:rPr>
          <w:rFonts w:cs="David"/>
        </w:rPr>
        <w:t xml:space="preserve"> </w:t>
      </w:r>
      <w:r w:rsidRPr="007713AE">
        <w:rPr>
          <w:rFonts w:cs="David"/>
          <w:rtl/>
        </w:rPr>
        <w:t xml:space="preserve">לפי תאום מראש </w:t>
      </w:r>
      <w:r w:rsidRPr="007713AE">
        <w:rPr>
          <w:rFonts w:cs="David" w:hint="cs"/>
          <w:rtl/>
        </w:rPr>
        <w:t>בדואר אלקטרוני</w:t>
      </w:r>
    </w:p>
    <w:p w14:paraId="60CE1829" w14:textId="77777777" w:rsidR="008F2AB8" w:rsidRDefault="008F2AB8" w:rsidP="008F2AB8">
      <w:pPr>
        <w:widowControl w:val="0"/>
        <w:autoSpaceDE w:val="0"/>
        <w:autoSpaceDN w:val="0"/>
        <w:adjustRightInd w:val="0"/>
        <w:spacing w:line="320" w:lineRule="exact"/>
        <w:jc w:val="both"/>
        <w:rPr>
          <w:rFonts w:cs="David"/>
          <w:b/>
          <w:bCs/>
          <w:rtl/>
        </w:rPr>
      </w:pPr>
      <w:bookmarkStart w:id="0" w:name="_GoBack"/>
      <w:bookmarkEnd w:id="0"/>
    </w:p>
    <w:p w14:paraId="6A673097" w14:textId="77777777" w:rsidR="00471B7E" w:rsidRPr="00E909A4" w:rsidRDefault="00471B7E" w:rsidP="00471B7E">
      <w:pPr>
        <w:widowControl w:val="0"/>
        <w:autoSpaceDE w:val="0"/>
        <w:autoSpaceDN w:val="0"/>
        <w:adjustRightInd w:val="0"/>
        <w:spacing w:line="320" w:lineRule="exact"/>
        <w:jc w:val="both"/>
        <w:rPr>
          <w:rFonts w:cs="David"/>
          <w:b/>
          <w:bCs/>
          <w:rtl/>
        </w:rPr>
      </w:pPr>
      <w:r w:rsidRPr="00E909A4">
        <w:rPr>
          <w:rFonts w:cs="David"/>
          <w:b/>
          <w:bCs/>
          <w:rtl/>
        </w:rPr>
        <w:t>ת</w:t>
      </w:r>
      <w:r w:rsidR="00AA3751">
        <w:rPr>
          <w:rFonts w:cs="David" w:hint="cs"/>
          <w:b/>
          <w:bCs/>
          <w:rtl/>
        </w:rPr>
        <w:t>י</w:t>
      </w:r>
      <w:r w:rsidRPr="00E909A4">
        <w:rPr>
          <w:rFonts w:cs="David"/>
          <w:b/>
          <w:bCs/>
          <w:rtl/>
        </w:rPr>
        <w:t xml:space="preserve">אור הקורס   </w:t>
      </w:r>
    </w:p>
    <w:p w14:paraId="13BFEFDE" w14:textId="77777777" w:rsidR="00434738" w:rsidRDefault="0013257A" w:rsidP="00AA3751">
      <w:pPr>
        <w:widowControl w:val="0"/>
        <w:autoSpaceDE w:val="0"/>
        <w:autoSpaceDN w:val="0"/>
        <w:adjustRightInd w:val="0"/>
        <w:spacing w:line="320" w:lineRule="exact"/>
        <w:jc w:val="both"/>
        <w:rPr>
          <w:rFonts w:cs="David"/>
          <w:rtl/>
        </w:rPr>
      </w:pPr>
      <w:r>
        <w:rPr>
          <w:rFonts w:cs="David"/>
          <w:rtl/>
        </w:rPr>
        <w:t xml:space="preserve">סמינר המצטיינים מהווה מסגרת שבה יוכלו </w:t>
      </w:r>
      <w:r w:rsidR="00AA3751">
        <w:rPr>
          <w:rFonts w:cs="David" w:hint="cs"/>
          <w:rtl/>
        </w:rPr>
        <w:t>הסטודנטיות ו</w:t>
      </w:r>
      <w:r w:rsidR="007A6C87">
        <w:rPr>
          <w:rFonts w:cs="David"/>
          <w:rtl/>
        </w:rPr>
        <w:t>ה</w:t>
      </w:r>
      <w:r>
        <w:rPr>
          <w:rFonts w:cs="David"/>
          <w:rtl/>
        </w:rPr>
        <w:t xml:space="preserve">סטודנטים </w:t>
      </w:r>
      <w:r w:rsidR="007A6C87">
        <w:rPr>
          <w:rFonts w:cs="David"/>
          <w:rtl/>
        </w:rPr>
        <w:t>להכיר סוגיה מרכזית במחקר הקולנוע והטלוויזיה ולעסוק בכתיב</w:t>
      </w:r>
      <w:r w:rsidR="00AA3751">
        <w:rPr>
          <w:rFonts w:cs="David"/>
          <w:rtl/>
        </w:rPr>
        <w:t>ת</w:t>
      </w:r>
      <w:r w:rsidR="007A6C87">
        <w:rPr>
          <w:rFonts w:cs="David"/>
          <w:rtl/>
        </w:rPr>
        <w:t xml:space="preserve"> מאמר אקדמי. </w:t>
      </w:r>
      <w:r w:rsidR="00434738">
        <w:rPr>
          <w:rFonts w:cs="David"/>
          <w:rtl/>
        </w:rPr>
        <w:t xml:space="preserve">הסמינר מיועד </w:t>
      </w:r>
      <w:r w:rsidR="00AA3751">
        <w:rPr>
          <w:rFonts w:cs="David" w:hint="cs"/>
          <w:rtl/>
        </w:rPr>
        <w:t>לסטודנטיות ו</w:t>
      </w:r>
      <w:r w:rsidR="00434738">
        <w:rPr>
          <w:rFonts w:cs="David"/>
          <w:rtl/>
        </w:rPr>
        <w:t>לסטודנטים שמצטיינים בתחום העיוני ואשר שוקלים להמשיך לתואר שני ושלישי ב</w:t>
      </w:r>
      <w:r w:rsidR="00002404">
        <w:rPr>
          <w:rFonts w:cs="David"/>
          <w:rtl/>
        </w:rPr>
        <w:t>מ</w:t>
      </w:r>
      <w:r w:rsidR="00434738">
        <w:rPr>
          <w:rFonts w:cs="David"/>
          <w:rtl/>
        </w:rPr>
        <w:t>חקר הקולנוע והטלוויזיה או בתחומים קרובים</w:t>
      </w:r>
      <w:r w:rsidR="003B0EAE">
        <w:rPr>
          <w:rFonts w:cs="David"/>
          <w:rtl/>
        </w:rPr>
        <w:t>.</w:t>
      </w:r>
      <w:r w:rsidR="00AA3751">
        <w:rPr>
          <w:rFonts w:cs="David" w:hint="cs"/>
          <w:rtl/>
        </w:rPr>
        <w:t xml:space="preserve"> </w:t>
      </w:r>
    </w:p>
    <w:p w14:paraId="4561D76A" w14:textId="77777777" w:rsidR="0083051E" w:rsidRDefault="00E35DD4" w:rsidP="007237EF">
      <w:pPr>
        <w:widowControl w:val="0"/>
        <w:autoSpaceDE w:val="0"/>
        <w:autoSpaceDN w:val="0"/>
        <w:adjustRightInd w:val="0"/>
        <w:spacing w:line="320" w:lineRule="exact"/>
        <w:ind w:firstLine="720"/>
        <w:jc w:val="both"/>
        <w:rPr>
          <w:rFonts w:cs="David"/>
          <w:rtl/>
        </w:rPr>
      </w:pPr>
      <w:r>
        <w:rPr>
          <w:rFonts w:cs="David"/>
          <w:rtl/>
        </w:rPr>
        <w:t xml:space="preserve">בסמינר </w:t>
      </w:r>
      <w:r w:rsidR="0083051E">
        <w:rPr>
          <w:rFonts w:cs="David" w:hint="cs"/>
          <w:rtl/>
        </w:rPr>
        <w:t>השנה נעסוק בתופעות קולנועיות וטלוויזיוניות שנתפשות לעתים קרובות כמעוררות סבל כמו גועל, עצב ושעמום ואף מאפיינות ז'אנרים מסוימים כמו סרטי "אמנות" ואוונגרד, מלודרמות ואימה. בעזרת גישות תיאורטיות שונות, נשאל איך טקסטים מעוררים רגשות אלה; מה משמעותם הפוליטית והחברתית; ומדוע רבים מאתנו מוכנים, או אולי נהנים, לסבול בזמן הצפייה בהם ואף לשלם על כך כסף.</w:t>
      </w:r>
    </w:p>
    <w:p w14:paraId="5591C716" w14:textId="77777777" w:rsidR="007237EF" w:rsidRDefault="007C2303" w:rsidP="0052665A">
      <w:pPr>
        <w:widowControl w:val="0"/>
        <w:autoSpaceDE w:val="0"/>
        <w:autoSpaceDN w:val="0"/>
        <w:adjustRightInd w:val="0"/>
        <w:spacing w:line="320" w:lineRule="exact"/>
        <w:ind w:firstLine="720"/>
        <w:jc w:val="both"/>
        <w:rPr>
          <w:rFonts w:cs="David"/>
          <w:rtl/>
        </w:rPr>
      </w:pPr>
      <w:r>
        <w:rPr>
          <w:rFonts w:cs="David" w:hint="cs"/>
          <w:rtl/>
        </w:rPr>
        <w:t>הסטודנטיות ו</w:t>
      </w:r>
      <w:r w:rsidR="00434738">
        <w:rPr>
          <w:rFonts w:cs="David"/>
          <w:rtl/>
        </w:rPr>
        <w:t>הסטודנטים י</w:t>
      </w:r>
      <w:r w:rsidR="00002404">
        <w:rPr>
          <w:rFonts w:cs="David"/>
          <w:rtl/>
        </w:rPr>
        <w:t xml:space="preserve">בחרו כנושא למחקר ולכתיבת </w:t>
      </w:r>
      <w:r w:rsidR="00434738">
        <w:rPr>
          <w:rFonts w:cs="David"/>
          <w:rtl/>
        </w:rPr>
        <w:t>העבודות הסמינריוניות טקסטים</w:t>
      </w:r>
      <w:r w:rsidR="00310884">
        <w:rPr>
          <w:rFonts w:cs="David" w:hint="cs"/>
          <w:rtl/>
        </w:rPr>
        <w:t xml:space="preserve"> הקשורים לנושא זה </w:t>
      </w:r>
      <w:r>
        <w:rPr>
          <w:rFonts w:cs="David" w:hint="cs"/>
          <w:rtl/>
        </w:rPr>
        <w:t xml:space="preserve">(מתחום הקולנוע, הטלוויזיה או המדיה החדשים) </w:t>
      </w:r>
      <w:r w:rsidR="00310884">
        <w:rPr>
          <w:rFonts w:cs="David" w:hint="cs"/>
          <w:rtl/>
        </w:rPr>
        <w:t xml:space="preserve">או סוגיה תיאורטית </w:t>
      </w:r>
      <w:r>
        <w:rPr>
          <w:rFonts w:cs="David" w:hint="cs"/>
          <w:rtl/>
        </w:rPr>
        <w:t xml:space="preserve">בעלת זיקה לנושאי </w:t>
      </w:r>
      <w:r w:rsidR="00DD1D4C">
        <w:rPr>
          <w:rFonts w:cs="David" w:hint="cs"/>
          <w:rtl/>
        </w:rPr>
        <w:t>הסמינר</w:t>
      </w:r>
      <w:r w:rsidR="00B47AD5">
        <w:rPr>
          <w:rFonts w:cs="David" w:hint="cs"/>
          <w:rtl/>
        </w:rPr>
        <w:t xml:space="preserve"> או לנושא אחר הקשור ללימודיהם בחוג</w:t>
      </w:r>
      <w:r>
        <w:rPr>
          <w:rFonts w:cs="David" w:hint="cs"/>
          <w:rtl/>
        </w:rPr>
        <w:t xml:space="preserve">. </w:t>
      </w:r>
      <w:r w:rsidR="001F3BFC">
        <w:rPr>
          <w:rFonts w:cs="David"/>
          <w:rtl/>
        </w:rPr>
        <w:t xml:space="preserve">את עבודות הסמינר </w:t>
      </w:r>
      <w:r w:rsidR="00AA3751">
        <w:rPr>
          <w:rFonts w:cs="David" w:hint="cs"/>
          <w:rtl/>
        </w:rPr>
        <w:t xml:space="preserve">נפתח ונכתוב </w:t>
      </w:r>
      <w:r w:rsidR="001F3BFC">
        <w:rPr>
          <w:rFonts w:cs="David"/>
          <w:rtl/>
        </w:rPr>
        <w:t xml:space="preserve">במהלך השנה בתור מאמרים אקדמיים. </w:t>
      </w:r>
      <w:r w:rsidR="00D045A0" w:rsidRPr="00902BCB">
        <w:rPr>
          <w:rFonts w:cs="David"/>
          <w:rtl/>
        </w:rPr>
        <w:t>הכיתה תתפקד כמערכת</w:t>
      </w:r>
      <w:r w:rsidR="00434738">
        <w:rPr>
          <w:rFonts w:cs="David"/>
          <w:rtl/>
        </w:rPr>
        <w:t xml:space="preserve"> כתב עת</w:t>
      </w:r>
      <w:r w:rsidR="00D045A0" w:rsidRPr="00902BCB">
        <w:rPr>
          <w:rFonts w:cs="David"/>
          <w:rtl/>
        </w:rPr>
        <w:t xml:space="preserve">, והסטודנטיות והסטודנטים ישפטו </w:t>
      </w:r>
      <w:r w:rsidR="00002404">
        <w:rPr>
          <w:rFonts w:cs="David"/>
          <w:rtl/>
        </w:rPr>
        <w:t>את המאמרים</w:t>
      </w:r>
      <w:r w:rsidR="003339AF">
        <w:rPr>
          <w:rFonts w:cs="David"/>
          <w:rtl/>
        </w:rPr>
        <w:t xml:space="preserve"> של חבריהם ו</w:t>
      </w:r>
      <w:r w:rsidR="00D045A0" w:rsidRPr="00902BCB">
        <w:rPr>
          <w:rFonts w:cs="David"/>
          <w:rtl/>
        </w:rPr>
        <w:t xml:space="preserve">יתקנו את מאמריהם ויערכו אותם לקראת פרסום. </w:t>
      </w:r>
      <w:r w:rsidR="00DD1D4C">
        <w:rPr>
          <w:rFonts w:cs="David"/>
          <w:rtl/>
        </w:rPr>
        <w:t xml:space="preserve">מאמרים שיתקבלו על ידי המערכת והמרצה יפורסמו </w:t>
      </w:r>
      <w:r w:rsidR="00DD1D4C">
        <w:rPr>
          <w:rFonts w:cs="David" w:hint="cs"/>
          <w:rtl/>
        </w:rPr>
        <w:t>כ</w:t>
      </w:r>
      <w:r w:rsidR="00434738" w:rsidRPr="00902BCB">
        <w:rPr>
          <w:rFonts w:cs="David"/>
          <w:rtl/>
        </w:rPr>
        <w:t>גיליון</w:t>
      </w:r>
      <w:r w:rsidR="00DD1D4C">
        <w:rPr>
          <w:rFonts w:cs="David" w:hint="cs"/>
          <w:rtl/>
        </w:rPr>
        <w:t xml:space="preserve"> </w:t>
      </w:r>
      <w:r w:rsidR="00D045A0">
        <w:rPr>
          <w:rFonts w:cs="David"/>
          <w:rtl/>
        </w:rPr>
        <w:t>בכתב העת של החוג</w:t>
      </w:r>
      <w:r w:rsidR="007237EF">
        <w:rPr>
          <w:rFonts w:cs="David" w:hint="cs"/>
          <w:rtl/>
        </w:rPr>
        <w:t xml:space="preserve"> ו</w:t>
      </w:r>
      <w:r w:rsidR="004746F0">
        <w:rPr>
          <w:rFonts w:cs="David" w:hint="cs"/>
          <w:rtl/>
        </w:rPr>
        <w:t xml:space="preserve">בנוסף </w:t>
      </w:r>
      <w:r w:rsidR="007237EF">
        <w:rPr>
          <w:rFonts w:cs="David" w:hint="cs"/>
          <w:rtl/>
        </w:rPr>
        <w:t>יוצגו ב</w:t>
      </w:r>
      <w:r w:rsidR="004746F0">
        <w:rPr>
          <w:rFonts w:cs="David" w:hint="cs"/>
          <w:rtl/>
        </w:rPr>
        <w:t xml:space="preserve">כנס אקדמי קצר בהשתתפות הסטודנטים. </w:t>
      </w:r>
    </w:p>
    <w:p w14:paraId="548F7F11" w14:textId="77777777" w:rsidR="007237EF" w:rsidRDefault="007237EF" w:rsidP="007237EF">
      <w:pPr>
        <w:widowControl w:val="0"/>
        <w:autoSpaceDE w:val="0"/>
        <w:autoSpaceDN w:val="0"/>
        <w:adjustRightInd w:val="0"/>
        <w:spacing w:line="320" w:lineRule="exact"/>
        <w:ind w:firstLine="720"/>
        <w:jc w:val="both"/>
        <w:rPr>
          <w:rtl/>
        </w:rPr>
      </w:pPr>
      <w:r>
        <w:rPr>
          <w:rFonts w:cs="David" w:hint="cs"/>
          <w:rtl/>
        </w:rPr>
        <w:t xml:space="preserve">כמו כן, </w:t>
      </w:r>
      <w:r w:rsidRPr="006D4437">
        <w:rPr>
          <w:rFonts w:cs="David"/>
          <w:rtl/>
        </w:rPr>
        <w:t xml:space="preserve">במסגרת הסמינר </w:t>
      </w:r>
      <w:r>
        <w:rPr>
          <w:rFonts w:cs="David" w:hint="cs"/>
          <w:rtl/>
        </w:rPr>
        <w:t xml:space="preserve">נכיר את </w:t>
      </w:r>
      <w:r w:rsidRPr="006D4437">
        <w:rPr>
          <w:rFonts w:cs="David"/>
          <w:rtl/>
        </w:rPr>
        <w:t>פורמט מאמר הו</w:t>
      </w:r>
      <w:r w:rsidR="0052665A">
        <w:rPr>
          <w:rFonts w:cs="David" w:hint="cs"/>
          <w:rtl/>
        </w:rPr>
        <w:t>ו</w:t>
      </w:r>
      <w:r w:rsidRPr="006D4437">
        <w:rPr>
          <w:rFonts w:cs="David"/>
          <w:rtl/>
        </w:rPr>
        <w:t>ידאו</w:t>
      </w:r>
      <w:r w:rsidRPr="006D4437">
        <w:rPr>
          <w:rFonts w:cs="David" w:hint="cs"/>
          <w:rtl/>
        </w:rPr>
        <w:t xml:space="preserve"> </w:t>
      </w:r>
      <w:r>
        <w:rPr>
          <w:rFonts w:cs="David"/>
        </w:rPr>
        <w:t>(Video Essay)</w:t>
      </w:r>
      <w:r>
        <w:rPr>
          <w:rFonts w:cs="David" w:hint="cs"/>
          <w:rtl/>
        </w:rPr>
        <w:t xml:space="preserve"> המתפתח וצומח בעידן האינטרנט והמדיה החדשה.</w:t>
      </w:r>
      <w:r w:rsidRPr="000A3558">
        <w:rPr>
          <w:rFonts w:cs="David" w:hint="cs"/>
          <w:rtl/>
        </w:rPr>
        <w:t xml:space="preserve"> </w:t>
      </w:r>
      <w:r>
        <w:rPr>
          <w:rFonts w:cs="David" w:hint="cs"/>
          <w:rtl/>
        </w:rPr>
        <w:t>מקורם של מאמרי הו</w:t>
      </w:r>
      <w:r w:rsidR="0052665A">
        <w:rPr>
          <w:rFonts w:cs="David" w:hint="cs"/>
          <w:rtl/>
        </w:rPr>
        <w:t>ו</w:t>
      </w:r>
      <w:r>
        <w:rPr>
          <w:rFonts w:cs="David" w:hint="cs"/>
          <w:rtl/>
        </w:rPr>
        <w:t>ידאו בקולנוע דוקומנטרי ואקספרימנטלי מוקדם, וכיום הם מהווים צורה אלטרנטיבית להצגת מחקר קולנועי הפונה גם לקהל הרחב. מאמרי וידאו משלבים קטעי וידאו ופסקול, טקסט, גרפיקה וקריינות. הם מאפשרים לחוקרי קולנוע וטלוויזיה לייצר אבחנות ופרשנות וליישם רעיונות תיאורטיים באופן ישיר ונגיש תוך שימוש בשפה הקולנועית ובמושאי המחקר עצמם. לצד המאמרים הכתובים יפתחו הסטודנטיות ו</w:t>
      </w:r>
      <w:r>
        <w:rPr>
          <w:rFonts w:cs="David"/>
          <w:rtl/>
        </w:rPr>
        <w:t xml:space="preserve">הסטודנטים </w:t>
      </w:r>
      <w:r>
        <w:rPr>
          <w:rFonts w:cs="David" w:hint="cs"/>
          <w:rtl/>
        </w:rPr>
        <w:t>בסמינר מאמרי וידאו עצמאיים אשר יוגשו בקבוצות.</w:t>
      </w:r>
    </w:p>
    <w:p w14:paraId="200A947B" w14:textId="77777777" w:rsidR="007A6C87" w:rsidRDefault="007A6C87" w:rsidP="00B47AD5">
      <w:pPr>
        <w:widowControl w:val="0"/>
        <w:autoSpaceDE w:val="0"/>
        <w:autoSpaceDN w:val="0"/>
        <w:adjustRightInd w:val="0"/>
        <w:spacing w:line="320" w:lineRule="exact"/>
        <w:ind w:firstLine="720"/>
        <w:jc w:val="both"/>
        <w:rPr>
          <w:rFonts w:cs="David"/>
          <w:rtl/>
        </w:rPr>
      </w:pPr>
    </w:p>
    <w:p w14:paraId="50EEFC56" w14:textId="77777777" w:rsidR="007237EF" w:rsidRDefault="007237EF" w:rsidP="00B47AD5">
      <w:pPr>
        <w:widowControl w:val="0"/>
        <w:autoSpaceDE w:val="0"/>
        <w:autoSpaceDN w:val="0"/>
        <w:adjustRightInd w:val="0"/>
        <w:spacing w:line="320" w:lineRule="exact"/>
        <w:ind w:firstLine="720"/>
        <w:jc w:val="both"/>
        <w:rPr>
          <w:rFonts w:cs="David"/>
          <w:rtl/>
        </w:rPr>
      </w:pPr>
    </w:p>
    <w:p w14:paraId="7B535E48" w14:textId="77777777" w:rsidR="007C2303" w:rsidRDefault="007C2303" w:rsidP="00B47AD5">
      <w:pPr>
        <w:widowControl w:val="0"/>
        <w:autoSpaceDE w:val="0"/>
        <w:autoSpaceDN w:val="0"/>
        <w:adjustRightInd w:val="0"/>
        <w:spacing w:line="320" w:lineRule="exact"/>
        <w:jc w:val="both"/>
        <w:rPr>
          <w:rFonts w:cs="David"/>
          <w:rtl/>
        </w:rPr>
      </w:pPr>
    </w:p>
    <w:p w14:paraId="4854F7B4" w14:textId="77777777" w:rsidR="0031715C" w:rsidRPr="00902BCB" w:rsidRDefault="0031715C" w:rsidP="0031715C">
      <w:pPr>
        <w:widowControl w:val="0"/>
        <w:autoSpaceDE w:val="0"/>
        <w:autoSpaceDN w:val="0"/>
        <w:adjustRightInd w:val="0"/>
        <w:spacing w:line="320" w:lineRule="exact"/>
        <w:jc w:val="both"/>
        <w:rPr>
          <w:rFonts w:cs="David"/>
          <w:rtl/>
        </w:rPr>
      </w:pPr>
    </w:p>
    <w:p w14:paraId="7EAF7E7E" w14:textId="77777777" w:rsidR="00002404" w:rsidRDefault="00002404" w:rsidP="00DE35DE">
      <w:pPr>
        <w:widowControl w:val="0"/>
        <w:autoSpaceDE w:val="0"/>
        <w:autoSpaceDN w:val="0"/>
        <w:bidi w:val="0"/>
        <w:adjustRightInd w:val="0"/>
        <w:spacing w:line="320" w:lineRule="exact"/>
        <w:jc w:val="both"/>
        <w:rPr>
          <w:rFonts w:cs="David"/>
          <w:rtl/>
        </w:rPr>
      </w:pPr>
      <w:r>
        <w:rPr>
          <w:rFonts w:cs="David"/>
        </w:rPr>
        <w:t xml:space="preserve">The honors seminar will allow students to become acquainted with a </w:t>
      </w:r>
      <w:r w:rsidR="003339AF">
        <w:rPr>
          <w:rFonts w:cs="David"/>
        </w:rPr>
        <w:t>central</w:t>
      </w:r>
      <w:r>
        <w:rPr>
          <w:rFonts w:cs="David"/>
        </w:rPr>
        <w:t xml:space="preserve"> theoretical issue in film and television studies and to write an academic research article. The seminar is for outstanding students in film studies who are considering graduate studies </w:t>
      </w:r>
      <w:r>
        <w:rPr>
          <w:rFonts w:cs="David"/>
        </w:rPr>
        <w:lastRenderedPageBreak/>
        <w:t>after completing their BA or BFA.</w:t>
      </w:r>
    </w:p>
    <w:p w14:paraId="2D949A44" w14:textId="77777777" w:rsidR="007C2303" w:rsidRDefault="003339AF" w:rsidP="006F0BEC">
      <w:pPr>
        <w:widowControl w:val="0"/>
        <w:autoSpaceDE w:val="0"/>
        <w:autoSpaceDN w:val="0"/>
        <w:bidi w:val="0"/>
        <w:adjustRightInd w:val="0"/>
        <w:spacing w:line="320" w:lineRule="exact"/>
        <w:ind w:firstLine="720"/>
        <w:jc w:val="both"/>
        <w:rPr>
          <w:rFonts w:cs="David"/>
        </w:rPr>
      </w:pPr>
      <w:r>
        <w:rPr>
          <w:rFonts w:cs="David"/>
        </w:rPr>
        <w:t>Th</w:t>
      </w:r>
      <w:r w:rsidR="007C2303">
        <w:rPr>
          <w:rFonts w:cs="David"/>
        </w:rPr>
        <w:t xml:space="preserve">is year’s </w:t>
      </w:r>
      <w:r>
        <w:rPr>
          <w:rFonts w:cs="David"/>
        </w:rPr>
        <w:t xml:space="preserve">seminar </w:t>
      </w:r>
      <w:r w:rsidR="007C2303">
        <w:rPr>
          <w:rFonts w:cs="David"/>
        </w:rPr>
        <w:t>will engage with cinematic experiences that are ostensibly not pleasurable such as disgust, boredom, and sadness, and which characterize certain genres, notably the “art” film and the avant-garde, melodrama, and horror. Using diverse methods, we will ask how certain moving-image texts arouse such feeling</w:t>
      </w:r>
      <w:r w:rsidR="00836136">
        <w:rPr>
          <w:rFonts w:cs="David"/>
        </w:rPr>
        <w:t>s</w:t>
      </w:r>
      <w:r w:rsidR="007C2303">
        <w:rPr>
          <w:rFonts w:cs="David"/>
        </w:rPr>
        <w:t>; what their social and political significance might be; and why we are willing to watch (and even pay to watch) such texts and perhaps even derive some sort of pleasure out of th</w:t>
      </w:r>
      <w:r w:rsidR="006F0BEC">
        <w:rPr>
          <w:rFonts w:cs="David"/>
        </w:rPr>
        <w:t>em.</w:t>
      </w:r>
    </w:p>
    <w:p w14:paraId="38EEEB29" w14:textId="77777777" w:rsidR="003339AF" w:rsidRDefault="003339AF" w:rsidP="00890424">
      <w:pPr>
        <w:widowControl w:val="0"/>
        <w:autoSpaceDE w:val="0"/>
        <w:autoSpaceDN w:val="0"/>
        <w:bidi w:val="0"/>
        <w:adjustRightInd w:val="0"/>
        <w:spacing w:line="320" w:lineRule="exact"/>
        <w:ind w:firstLine="720"/>
        <w:jc w:val="both"/>
        <w:rPr>
          <w:rFonts w:cs="David"/>
        </w:rPr>
      </w:pPr>
      <w:r>
        <w:rPr>
          <w:rFonts w:cs="David"/>
        </w:rPr>
        <w:t>The seminar papers will be written as academic research articles. The students will also serve as an editorial board for an academic journal, refereeing their peers’ work and revising and preparing their own papers for publication. Articles that will be accepted by the editorial board and lecturer will be published in the department’s film journal.</w:t>
      </w:r>
      <w:r w:rsidR="004746F0">
        <w:rPr>
          <w:rFonts w:cs="David"/>
        </w:rPr>
        <w:t xml:space="preserve"> In addition, students </w:t>
      </w:r>
      <w:r w:rsidR="00B47AD5">
        <w:rPr>
          <w:rFonts w:cs="David"/>
        </w:rPr>
        <w:t>will gain experience in organizing a</w:t>
      </w:r>
      <w:r w:rsidR="00890424">
        <w:rPr>
          <w:rFonts w:cs="David"/>
        </w:rPr>
        <w:t>n</w:t>
      </w:r>
      <w:r w:rsidR="00B47AD5">
        <w:rPr>
          <w:rFonts w:cs="David"/>
        </w:rPr>
        <w:t xml:space="preserve"> academic colloquium and in the creation of video essays.</w:t>
      </w:r>
    </w:p>
    <w:p w14:paraId="40C0502C" w14:textId="77777777" w:rsidR="00002404" w:rsidRDefault="00002404" w:rsidP="00002404">
      <w:pPr>
        <w:widowControl w:val="0"/>
        <w:autoSpaceDE w:val="0"/>
        <w:autoSpaceDN w:val="0"/>
        <w:bidi w:val="0"/>
        <w:adjustRightInd w:val="0"/>
        <w:spacing w:line="320" w:lineRule="exact"/>
        <w:jc w:val="both"/>
        <w:rPr>
          <w:rFonts w:cs="David"/>
        </w:rPr>
      </w:pPr>
    </w:p>
    <w:p w14:paraId="2CD07E61" w14:textId="77777777" w:rsidR="0031715C" w:rsidRDefault="00002404" w:rsidP="0036641E">
      <w:pPr>
        <w:widowControl w:val="0"/>
        <w:autoSpaceDE w:val="0"/>
        <w:autoSpaceDN w:val="0"/>
        <w:bidi w:val="0"/>
        <w:adjustRightInd w:val="0"/>
        <w:spacing w:line="320" w:lineRule="exact"/>
        <w:jc w:val="both"/>
        <w:rPr>
          <w:rFonts w:cs="David"/>
          <w:b/>
          <w:bCs/>
          <w:rtl/>
        </w:rPr>
      </w:pPr>
      <w:r>
        <w:rPr>
          <w:rFonts w:cs="David"/>
        </w:rPr>
        <w:t xml:space="preserve"> </w:t>
      </w:r>
    </w:p>
    <w:p w14:paraId="558D1346" w14:textId="77777777" w:rsidR="00471B7E" w:rsidRPr="00E909A4" w:rsidRDefault="00471B7E" w:rsidP="00471B7E">
      <w:pPr>
        <w:widowControl w:val="0"/>
        <w:autoSpaceDE w:val="0"/>
        <w:autoSpaceDN w:val="0"/>
        <w:adjustRightInd w:val="0"/>
        <w:spacing w:line="320" w:lineRule="exact"/>
        <w:jc w:val="both"/>
        <w:rPr>
          <w:rFonts w:cs="David"/>
          <w:b/>
          <w:bCs/>
          <w:rtl/>
        </w:rPr>
      </w:pPr>
      <w:r w:rsidRPr="00E909A4">
        <w:rPr>
          <w:rFonts w:cs="David"/>
          <w:b/>
          <w:bCs/>
          <w:rtl/>
        </w:rPr>
        <w:t xml:space="preserve">דרישות הקורס </w:t>
      </w:r>
    </w:p>
    <w:p w14:paraId="20293B93" w14:textId="77777777" w:rsidR="00200300" w:rsidRDefault="00295078" w:rsidP="00434738">
      <w:pPr>
        <w:widowControl w:val="0"/>
        <w:autoSpaceDE w:val="0"/>
        <w:autoSpaceDN w:val="0"/>
        <w:adjustRightInd w:val="0"/>
        <w:spacing w:line="320" w:lineRule="exact"/>
        <w:jc w:val="both"/>
        <w:rPr>
          <w:rFonts w:cs="David"/>
          <w:rtl/>
        </w:rPr>
      </w:pPr>
      <w:r w:rsidRPr="00902BCB">
        <w:rPr>
          <w:rFonts w:cs="David"/>
          <w:rtl/>
        </w:rPr>
        <w:t>השתתפות</w:t>
      </w:r>
      <w:r w:rsidRPr="00902BCB">
        <w:rPr>
          <w:rFonts w:cs="David" w:hint="cs"/>
          <w:rtl/>
        </w:rPr>
        <w:t xml:space="preserve"> פעילה </w:t>
      </w:r>
      <w:r w:rsidR="00434738">
        <w:rPr>
          <w:rFonts w:cs="David" w:hint="cs"/>
          <w:rtl/>
        </w:rPr>
        <w:t xml:space="preserve">בסמינר ובפעילות </w:t>
      </w:r>
      <w:r w:rsidRPr="00902BCB">
        <w:rPr>
          <w:rFonts w:cs="David" w:hint="cs"/>
          <w:rtl/>
        </w:rPr>
        <w:t>מערכת כתב העת, כולל כתיבת מאמר ושיפוט מאמרים של חברי המערכת האחרים.</w:t>
      </w:r>
    </w:p>
    <w:p w14:paraId="68DF3364" w14:textId="77777777" w:rsidR="00002404" w:rsidRDefault="00434738" w:rsidP="008A617F">
      <w:pPr>
        <w:widowControl w:val="0"/>
        <w:autoSpaceDE w:val="0"/>
        <w:autoSpaceDN w:val="0"/>
        <w:adjustRightInd w:val="0"/>
        <w:spacing w:line="320" w:lineRule="exact"/>
        <w:jc w:val="both"/>
        <w:rPr>
          <w:rFonts w:cs="David"/>
          <w:rtl/>
        </w:rPr>
      </w:pPr>
      <w:r>
        <w:rPr>
          <w:rFonts w:cs="David" w:hint="cs"/>
          <w:rtl/>
        </w:rPr>
        <w:t xml:space="preserve">בשבועות הראשונים נקרא טקסטים מרכזיים על </w:t>
      </w:r>
      <w:r w:rsidR="008A617F">
        <w:rPr>
          <w:rFonts w:cs="David" w:hint="cs"/>
          <w:rtl/>
        </w:rPr>
        <w:t xml:space="preserve">נושא הסמינר </w:t>
      </w:r>
      <w:r>
        <w:rPr>
          <w:rFonts w:cs="David" w:hint="cs"/>
          <w:rtl/>
        </w:rPr>
        <w:t>והסטודנטים יידרשו לכתוב עליהם חוות דעת לקראת הדיון בכיתה.</w:t>
      </w:r>
      <w:r w:rsidR="00F2680B">
        <w:rPr>
          <w:rFonts w:cs="David" w:hint="cs"/>
          <w:rtl/>
        </w:rPr>
        <w:t xml:space="preserve"> </w:t>
      </w:r>
      <w:r w:rsidR="00DE35DE">
        <w:rPr>
          <w:rFonts w:cs="David" w:hint="cs"/>
          <w:rtl/>
        </w:rPr>
        <w:t>בהמשך, י</w:t>
      </w:r>
      <w:r w:rsidR="00002404">
        <w:rPr>
          <w:rFonts w:cs="David" w:hint="cs"/>
          <w:rtl/>
        </w:rPr>
        <w:t xml:space="preserve">בחרו </w:t>
      </w:r>
      <w:r w:rsidR="00AA3751">
        <w:rPr>
          <w:rFonts w:cs="David" w:hint="cs"/>
          <w:rtl/>
        </w:rPr>
        <w:t>הסטודנטיות ו</w:t>
      </w:r>
      <w:r w:rsidR="00002404">
        <w:rPr>
          <w:rFonts w:cs="David" w:hint="cs"/>
          <w:rtl/>
        </w:rPr>
        <w:t>הסטודנטים נושא למחקר עצמאי ויפתחו מאמר אקדמי בנושא</w:t>
      </w:r>
      <w:r w:rsidR="00F2680B">
        <w:rPr>
          <w:rFonts w:cs="David" w:hint="cs"/>
          <w:rtl/>
        </w:rPr>
        <w:t>,</w:t>
      </w:r>
      <w:r w:rsidR="00AA3751">
        <w:rPr>
          <w:rFonts w:cs="David" w:hint="cs"/>
          <w:rtl/>
        </w:rPr>
        <w:t xml:space="preserve"> ו</w:t>
      </w:r>
      <w:r w:rsidR="00002404">
        <w:rPr>
          <w:rFonts w:cs="David" w:hint="cs"/>
          <w:rtl/>
        </w:rPr>
        <w:t xml:space="preserve">הכיתה תתפקד </w:t>
      </w:r>
      <w:r w:rsidR="00DE35DE">
        <w:rPr>
          <w:rFonts w:cs="David" w:hint="cs"/>
          <w:rtl/>
        </w:rPr>
        <w:t>כ</w:t>
      </w:r>
      <w:r w:rsidR="00002404">
        <w:rPr>
          <w:rFonts w:cs="David" w:hint="cs"/>
          <w:rtl/>
        </w:rPr>
        <w:t>מערכת כתב עת</w:t>
      </w:r>
      <w:r w:rsidR="00AA3751">
        <w:rPr>
          <w:rFonts w:cs="David" w:hint="cs"/>
          <w:rtl/>
        </w:rPr>
        <w:t>.</w:t>
      </w:r>
    </w:p>
    <w:p w14:paraId="55C37DFC" w14:textId="77777777" w:rsidR="007237EF" w:rsidRDefault="007237EF" w:rsidP="007237EF">
      <w:pPr>
        <w:widowControl w:val="0"/>
        <w:autoSpaceDE w:val="0"/>
        <w:autoSpaceDN w:val="0"/>
        <w:adjustRightInd w:val="0"/>
        <w:spacing w:line="320" w:lineRule="exact"/>
        <w:jc w:val="both"/>
        <w:rPr>
          <w:rFonts w:cs="David"/>
          <w:rtl/>
        </w:rPr>
      </w:pPr>
      <w:r>
        <w:rPr>
          <w:rFonts w:cs="David" w:hint="cs"/>
          <w:rtl/>
        </w:rPr>
        <w:t xml:space="preserve">כמו כן, תתקיים עבודה בקבוצות על פיתוח ויצירה של מאמרי וידאו </w:t>
      </w:r>
      <w:r>
        <w:rPr>
          <w:rFonts w:cs="David"/>
        </w:rPr>
        <w:t>(Video Essays)</w:t>
      </w:r>
      <w:r>
        <w:rPr>
          <w:rFonts w:cs="David" w:hint="cs"/>
          <w:rtl/>
        </w:rPr>
        <w:t xml:space="preserve">. משתתפי הסמינר יתנסו </w:t>
      </w:r>
      <w:r w:rsidRPr="006D4437">
        <w:rPr>
          <w:rFonts w:cs="David" w:hint="cs"/>
          <w:rtl/>
        </w:rPr>
        <w:t>באיסוף חומרים, כתיבה, פיתוח של מהלך טיעון ועריכה של מאמר וידאו אשר יכלול מחקר אקדמי</w:t>
      </w:r>
      <w:r>
        <w:rPr>
          <w:rFonts w:cs="David" w:hint="cs"/>
          <w:rtl/>
        </w:rPr>
        <w:t xml:space="preserve"> וחומרים אודיו-ויזואליים. הפרויקטים ילוו בחונכות אישית וקבוצתית.</w:t>
      </w:r>
    </w:p>
    <w:p w14:paraId="47C513A6" w14:textId="77777777" w:rsidR="007237EF" w:rsidRDefault="007237EF" w:rsidP="008A617F">
      <w:pPr>
        <w:widowControl w:val="0"/>
        <w:autoSpaceDE w:val="0"/>
        <w:autoSpaceDN w:val="0"/>
        <w:adjustRightInd w:val="0"/>
        <w:spacing w:line="320" w:lineRule="exact"/>
        <w:jc w:val="both"/>
        <w:rPr>
          <w:rFonts w:cs="David"/>
          <w:rtl/>
        </w:rPr>
      </w:pPr>
    </w:p>
    <w:p w14:paraId="6E8F9EBE" w14:textId="77777777" w:rsidR="00295078" w:rsidRDefault="00295078" w:rsidP="00471B7E">
      <w:pPr>
        <w:widowControl w:val="0"/>
        <w:autoSpaceDE w:val="0"/>
        <w:autoSpaceDN w:val="0"/>
        <w:adjustRightInd w:val="0"/>
        <w:spacing w:line="320" w:lineRule="exact"/>
        <w:jc w:val="both"/>
        <w:rPr>
          <w:rFonts w:cs="David"/>
          <w:b/>
          <w:bCs/>
          <w:rtl/>
        </w:rPr>
      </w:pPr>
    </w:p>
    <w:p w14:paraId="16C9DE41" w14:textId="77777777" w:rsidR="00200300" w:rsidRDefault="00471B7E" w:rsidP="00200300">
      <w:pPr>
        <w:widowControl w:val="0"/>
        <w:autoSpaceDE w:val="0"/>
        <w:autoSpaceDN w:val="0"/>
        <w:adjustRightInd w:val="0"/>
        <w:spacing w:line="320" w:lineRule="exact"/>
        <w:jc w:val="both"/>
        <w:rPr>
          <w:rFonts w:cs="David"/>
          <w:b/>
          <w:bCs/>
          <w:rtl/>
        </w:rPr>
      </w:pPr>
      <w:r w:rsidRPr="00E909A4">
        <w:rPr>
          <w:rFonts w:cs="David"/>
          <w:b/>
          <w:bCs/>
          <w:rtl/>
        </w:rPr>
        <w:t xml:space="preserve">דרישות קדם </w:t>
      </w:r>
    </w:p>
    <w:p w14:paraId="59602792" w14:textId="77777777" w:rsidR="00C119C7" w:rsidRDefault="00C119C7" w:rsidP="00C119C7">
      <w:pPr>
        <w:widowControl w:val="0"/>
        <w:autoSpaceDE w:val="0"/>
        <w:autoSpaceDN w:val="0"/>
        <w:adjustRightInd w:val="0"/>
        <w:spacing w:line="320" w:lineRule="exact"/>
        <w:jc w:val="both"/>
        <w:rPr>
          <w:rFonts w:cs="David"/>
          <w:rtl/>
        </w:rPr>
      </w:pPr>
      <w:r w:rsidRPr="00BC4BED">
        <w:rPr>
          <w:rFonts w:cs="David"/>
          <w:rtl/>
        </w:rPr>
        <w:t>מבוא לתיאוריה קולנועית</w:t>
      </w:r>
      <w:r>
        <w:rPr>
          <w:rFonts w:cs="David" w:hint="cs"/>
          <w:rtl/>
        </w:rPr>
        <w:t>,</w:t>
      </w:r>
      <w:r w:rsidRPr="00BC4BED">
        <w:rPr>
          <w:rFonts w:cs="David"/>
          <w:rtl/>
        </w:rPr>
        <w:t xml:space="preserve"> תרגיל בתיאוריה קולנו</w:t>
      </w:r>
      <w:r>
        <w:rPr>
          <w:rFonts w:cs="David"/>
          <w:rtl/>
        </w:rPr>
        <w:t>עית, תרגיל בקריאה וכתיבה מודרכת</w:t>
      </w:r>
      <w:r>
        <w:rPr>
          <w:rFonts w:cs="David" w:hint="cs"/>
          <w:rtl/>
        </w:rPr>
        <w:t xml:space="preserve">, </w:t>
      </w:r>
      <w:r w:rsidRPr="00BC4BED">
        <w:rPr>
          <w:rFonts w:cs="David"/>
          <w:rtl/>
        </w:rPr>
        <w:t xml:space="preserve">פרוסמינר </w:t>
      </w:r>
      <w:r>
        <w:rPr>
          <w:rFonts w:cs="David"/>
          <w:rtl/>
        </w:rPr>
        <w:t>תיאוריות קולנועיות עכשוויות</w:t>
      </w:r>
      <w:r>
        <w:rPr>
          <w:rFonts w:cs="David" w:hint="cs"/>
          <w:rtl/>
        </w:rPr>
        <w:t>.</w:t>
      </w:r>
    </w:p>
    <w:p w14:paraId="58DB0293" w14:textId="77777777" w:rsidR="00200300" w:rsidRDefault="00200300" w:rsidP="00200300">
      <w:pPr>
        <w:widowControl w:val="0"/>
        <w:autoSpaceDE w:val="0"/>
        <w:autoSpaceDN w:val="0"/>
        <w:adjustRightInd w:val="0"/>
        <w:spacing w:line="320" w:lineRule="exact"/>
        <w:jc w:val="both"/>
        <w:rPr>
          <w:rFonts w:cs="David"/>
          <w:b/>
          <w:bCs/>
          <w:rtl/>
        </w:rPr>
      </w:pPr>
    </w:p>
    <w:p w14:paraId="64FEA8E0" w14:textId="77777777" w:rsidR="00471B7E" w:rsidRDefault="00471B7E" w:rsidP="00200300">
      <w:pPr>
        <w:widowControl w:val="0"/>
        <w:autoSpaceDE w:val="0"/>
        <w:autoSpaceDN w:val="0"/>
        <w:adjustRightInd w:val="0"/>
        <w:spacing w:line="320" w:lineRule="exact"/>
        <w:jc w:val="both"/>
        <w:rPr>
          <w:rFonts w:cs="David"/>
          <w:b/>
          <w:bCs/>
          <w:rtl/>
        </w:rPr>
      </w:pPr>
      <w:r w:rsidRPr="00E909A4">
        <w:rPr>
          <w:rFonts w:cs="David"/>
          <w:b/>
          <w:bCs/>
          <w:rtl/>
        </w:rPr>
        <w:t>תנאי קבלה לשיעור</w:t>
      </w:r>
      <w:r w:rsidRPr="00E909A4">
        <w:rPr>
          <w:rFonts w:cs="David" w:hint="cs"/>
          <w:b/>
          <w:bCs/>
          <w:rtl/>
        </w:rPr>
        <w:t xml:space="preserve"> </w:t>
      </w:r>
    </w:p>
    <w:p w14:paraId="18A193A9" w14:textId="77777777" w:rsidR="00200300" w:rsidRDefault="002E651E" w:rsidP="00F2680B">
      <w:pPr>
        <w:widowControl w:val="0"/>
        <w:autoSpaceDE w:val="0"/>
        <w:autoSpaceDN w:val="0"/>
        <w:adjustRightInd w:val="0"/>
        <w:spacing w:line="320" w:lineRule="exact"/>
        <w:jc w:val="both"/>
        <w:rPr>
          <w:rFonts w:cs="David"/>
          <w:rtl/>
        </w:rPr>
      </w:pPr>
      <w:r>
        <w:rPr>
          <w:rFonts w:cs="David" w:hint="cs"/>
          <w:rtl/>
        </w:rPr>
        <w:t xml:space="preserve">הסמינר מיועד לתלמידי שנה ג' </w:t>
      </w:r>
      <w:r w:rsidR="00F2680B">
        <w:rPr>
          <w:rFonts w:cs="David" w:hint="cs"/>
          <w:rtl/>
        </w:rPr>
        <w:t xml:space="preserve">מכל המגמות והתכניות </w:t>
      </w:r>
      <w:r w:rsidR="00836136">
        <w:rPr>
          <w:rFonts w:cs="David" w:hint="cs"/>
          <w:rtl/>
        </w:rPr>
        <w:t xml:space="preserve">בתואר הראשון </w:t>
      </w:r>
      <w:r w:rsidR="00181900">
        <w:rPr>
          <w:rFonts w:cs="David" w:hint="cs"/>
          <w:rtl/>
        </w:rPr>
        <w:t>בחוג</w:t>
      </w:r>
      <w:r w:rsidR="00F2680B">
        <w:rPr>
          <w:rFonts w:cs="David" w:hint="cs"/>
          <w:rtl/>
        </w:rPr>
        <w:t>.</w:t>
      </w:r>
      <w:r w:rsidR="00181900">
        <w:rPr>
          <w:rFonts w:cs="David" w:hint="cs"/>
          <w:rtl/>
        </w:rPr>
        <w:t xml:space="preserve"> </w:t>
      </w:r>
      <w:r>
        <w:rPr>
          <w:rFonts w:cs="David" w:hint="cs"/>
          <w:rtl/>
        </w:rPr>
        <w:t xml:space="preserve">ההשתתפות בו היא </w:t>
      </w:r>
      <w:r w:rsidR="00DE35DE">
        <w:rPr>
          <w:rFonts w:cs="David" w:hint="cs"/>
          <w:rtl/>
        </w:rPr>
        <w:t xml:space="preserve">באישור המרצה/ראש המגמה העיונית </w:t>
      </w:r>
      <w:r>
        <w:rPr>
          <w:rFonts w:cs="David" w:hint="cs"/>
          <w:rtl/>
        </w:rPr>
        <w:t>ו</w:t>
      </w:r>
      <w:r w:rsidR="00DE35DE">
        <w:rPr>
          <w:rFonts w:cs="David" w:hint="cs"/>
          <w:rtl/>
        </w:rPr>
        <w:t>מותנ</w:t>
      </w:r>
      <w:r w:rsidR="00F2680B">
        <w:rPr>
          <w:rFonts w:cs="David" w:hint="cs"/>
          <w:rtl/>
        </w:rPr>
        <w:t>ה</w:t>
      </w:r>
      <w:r w:rsidR="00DE35DE">
        <w:rPr>
          <w:rFonts w:cs="David" w:hint="cs"/>
          <w:rtl/>
        </w:rPr>
        <w:t xml:space="preserve"> בציונים גבוהים </w:t>
      </w:r>
      <w:r w:rsidR="00200300">
        <w:rPr>
          <w:rFonts w:cs="David" w:hint="cs"/>
          <w:rtl/>
        </w:rPr>
        <w:t>ב</w:t>
      </w:r>
      <w:r w:rsidR="00DE35DE">
        <w:rPr>
          <w:rFonts w:cs="David" w:hint="cs"/>
          <w:rtl/>
        </w:rPr>
        <w:t>קורסים ב</w:t>
      </w:r>
      <w:r w:rsidR="00200300">
        <w:rPr>
          <w:rFonts w:cs="David" w:hint="cs"/>
          <w:rtl/>
        </w:rPr>
        <w:t>תחום העיוני</w:t>
      </w:r>
      <w:r w:rsidR="00DE35DE">
        <w:rPr>
          <w:rFonts w:cs="David" w:hint="cs"/>
          <w:rtl/>
        </w:rPr>
        <w:t>.</w:t>
      </w:r>
    </w:p>
    <w:p w14:paraId="09AA7EA8" w14:textId="77777777" w:rsidR="00200300" w:rsidRPr="00200300" w:rsidRDefault="00200300" w:rsidP="00200300">
      <w:pPr>
        <w:widowControl w:val="0"/>
        <w:autoSpaceDE w:val="0"/>
        <w:autoSpaceDN w:val="0"/>
        <w:adjustRightInd w:val="0"/>
        <w:spacing w:line="320" w:lineRule="exact"/>
        <w:jc w:val="both"/>
        <w:rPr>
          <w:rFonts w:cs="David"/>
          <w:rtl/>
        </w:rPr>
      </w:pPr>
    </w:p>
    <w:p w14:paraId="6CC9B8B6" w14:textId="77777777" w:rsidR="00471B7E" w:rsidRPr="00E909A4" w:rsidRDefault="00471B7E" w:rsidP="00471B7E">
      <w:pPr>
        <w:widowControl w:val="0"/>
        <w:autoSpaceDE w:val="0"/>
        <w:autoSpaceDN w:val="0"/>
        <w:adjustRightInd w:val="0"/>
        <w:spacing w:line="320" w:lineRule="exact"/>
        <w:jc w:val="both"/>
        <w:rPr>
          <w:rFonts w:cs="David"/>
          <w:rtl/>
        </w:rPr>
      </w:pPr>
      <w:r w:rsidRPr="00E909A4">
        <w:rPr>
          <w:rFonts w:cs="David"/>
          <w:b/>
          <w:bCs/>
          <w:rtl/>
        </w:rPr>
        <w:t xml:space="preserve">מרכיבי הציון הסופי </w:t>
      </w:r>
    </w:p>
    <w:p w14:paraId="11C01B7A" w14:textId="77777777" w:rsidR="00295078" w:rsidRPr="00902BCB" w:rsidRDefault="00295078" w:rsidP="00295078">
      <w:pPr>
        <w:widowControl w:val="0"/>
        <w:autoSpaceDE w:val="0"/>
        <w:autoSpaceDN w:val="0"/>
        <w:adjustRightInd w:val="0"/>
        <w:spacing w:line="320" w:lineRule="exact"/>
        <w:jc w:val="both"/>
        <w:rPr>
          <w:rFonts w:cs="David"/>
          <w:rtl/>
        </w:rPr>
      </w:pPr>
      <w:r w:rsidRPr="00902BCB">
        <w:rPr>
          <w:rFonts w:cs="David" w:hint="cs"/>
          <w:rtl/>
        </w:rPr>
        <w:t xml:space="preserve">50% השתתפות פעילה במערכת כתב העת, לרבות כתיבת חוות דעת על המאמרים </w:t>
      </w:r>
      <w:r w:rsidR="004746F0">
        <w:rPr>
          <w:rFonts w:cs="David" w:hint="cs"/>
          <w:rtl/>
        </w:rPr>
        <w:t>והשתתפות בפעילות הסמינר</w:t>
      </w:r>
    </w:p>
    <w:p w14:paraId="11EAC674" w14:textId="77777777" w:rsidR="00295078" w:rsidRPr="00902BCB" w:rsidRDefault="00295078" w:rsidP="00002404">
      <w:pPr>
        <w:widowControl w:val="0"/>
        <w:autoSpaceDE w:val="0"/>
        <w:autoSpaceDN w:val="0"/>
        <w:adjustRightInd w:val="0"/>
        <w:spacing w:line="320" w:lineRule="exact"/>
        <w:jc w:val="both"/>
        <w:rPr>
          <w:rFonts w:cs="David"/>
          <w:rtl/>
        </w:rPr>
      </w:pPr>
      <w:r w:rsidRPr="00902BCB">
        <w:rPr>
          <w:rFonts w:cs="David" w:hint="cs"/>
          <w:rtl/>
        </w:rPr>
        <w:t xml:space="preserve">50% </w:t>
      </w:r>
      <w:r w:rsidR="00002404">
        <w:rPr>
          <w:rFonts w:cs="David" w:hint="cs"/>
          <w:rtl/>
        </w:rPr>
        <w:t xml:space="preserve">פיתוח עבודה סמינריונית בפורמט של </w:t>
      </w:r>
      <w:r w:rsidRPr="00902BCB">
        <w:rPr>
          <w:rFonts w:cs="David" w:hint="cs"/>
          <w:rtl/>
        </w:rPr>
        <w:t xml:space="preserve">מאמר </w:t>
      </w:r>
      <w:r w:rsidR="00002404">
        <w:rPr>
          <w:rFonts w:cs="David" w:hint="cs"/>
          <w:rtl/>
        </w:rPr>
        <w:t xml:space="preserve">אקדמי, </w:t>
      </w:r>
      <w:r w:rsidRPr="00902BCB">
        <w:rPr>
          <w:rFonts w:cs="David" w:hint="cs"/>
          <w:rtl/>
        </w:rPr>
        <w:t>תיקונו ועריכתו לקראת פרסום</w:t>
      </w:r>
    </w:p>
    <w:p w14:paraId="76CC0D47" w14:textId="77777777" w:rsidR="00295078" w:rsidRDefault="00295078" w:rsidP="00AA18C4">
      <w:pPr>
        <w:widowControl w:val="0"/>
        <w:autoSpaceDE w:val="0"/>
        <w:autoSpaceDN w:val="0"/>
        <w:adjustRightInd w:val="0"/>
        <w:spacing w:line="320" w:lineRule="exact"/>
        <w:jc w:val="both"/>
        <w:rPr>
          <w:rFonts w:cs="David"/>
          <w:b/>
          <w:bCs/>
          <w:rtl/>
        </w:rPr>
      </w:pPr>
    </w:p>
    <w:p w14:paraId="0D266564" w14:textId="77777777" w:rsidR="00471B7E" w:rsidRDefault="00471B7E" w:rsidP="00836136">
      <w:pPr>
        <w:widowControl w:val="0"/>
        <w:autoSpaceDE w:val="0"/>
        <w:autoSpaceDN w:val="0"/>
        <w:adjustRightInd w:val="0"/>
        <w:spacing w:line="320" w:lineRule="exact"/>
        <w:jc w:val="both"/>
        <w:rPr>
          <w:rFonts w:cs="David"/>
          <w:rtl/>
        </w:rPr>
      </w:pPr>
      <w:r w:rsidRPr="00E909A4">
        <w:rPr>
          <w:rFonts w:cs="David"/>
          <w:b/>
          <w:bCs/>
          <w:rtl/>
        </w:rPr>
        <w:t>נושאי הקורס</w:t>
      </w:r>
    </w:p>
    <w:p w14:paraId="150C65E7" w14:textId="77777777" w:rsidR="00A505BC" w:rsidRDefault="000E055C" w:rsidP="006675CF">
      <w:pPr>
        <w:widowControl w:val="0"/>
        <w:autoSpaceDE w:val="0"/>
        <w:autoSpaceDN w:val="0"/>
        <w:adjustRightInd w:val="0"/>
        <w:spacing w:line="320" w:lineRule="exact"/>
        <w:jc w:val="both"/>
        <w:rPr>
          <w:rFonts w:cs="David"/>
        </w:rPr>
      </w:pPr>
      <w:r>
        <w:rPr>
          <w:rFonts w:cs="David" w:hint="cs"/>
          <w:rtl/>
        </w:rPr>
        <w:t>א</w:t>
      </w:r>
      <w:r w:rsidR="00DE35DE">
        <w:rPr>
          <w:rFonts w:cs="David" w:hint="cs"/>
          <w:rtl/>
        </w:rPr>
        <w:t xml:space="preserve">. </w:t>
      </w:r>
      <w:r w:rsidR="008A617F">
        <w:rPr>
          <w:rFonts w:cs="David" w:hint="cs"/>
          <w:rtl/>
        </w:rPr>
        <w:t>תיאוריות על חוסר-הנאה וקולנוע</w:t>
      </w:r>
    </w:p>
    <w:p w14:paraId="17AE07B7" w14:textId="77777777" w:rsidR="00AA3751" w:rsidRDefault="000E055C" w:rsidP="00AA3751">
      <w:pPr>
        <w:widowControl w:val="0"/>
        <w:autoSpaceDE w:val="0"/>
        <w:autoSpaceDN w:val="0"/>
        <w:adjustRightInd w:val="0"/>
        <w:spacing w:line="320" w:lineRule="exact"/>
        <w:jc w:val="both"/>
        <w:rPr>
          <w:rFonts w:cs="David"/>
          <w:rtl/>
        </w:rPr>
      </w:pPr>
      <w:r>
        <w:rPr>
          <w:rFonts w:cs="David" w:hint="cs"/>
          <w:rtl/>
        </w:rPr>
        <w:t>ב</w:t>
      </w:r>
      <w:r w:rsidR="00DE35DE">
        <w:rPr>
          <w:rFonts w:cs="David" w:hint="cs"/>
          <w:rtl/>
        </w:rPr>
        <w:t xml:space="preserve">. </w:t>
      </w:r>
      <w:r w:rsidR="0013257A" w:rsidRPr="00902BCB">
        <w:rPr>
          <w:rFonts w:cs="David" w:hint="cs"/>
          <w:rtl/>
        </w:rPr>
        <w:t>תהליך הפרסום האקדמי בתחום הקולנוע והטלוויזיה</w:t>
      </w:r>
    </w:p>
    <w:p w14:paraId="0A6AC52F" w14:textId="77777777" w:rsidR="0052665A" w:rsidRPr="00902BCB" w:rsidRDefault="0052665A" w:rsidP="00AA3751">
      <w:pPr>
        <w:widowControl w:val="0"/>
        <w:autoSpaceDE w:val="0"/>
        <w:autoSpaceDN w:val="0"/>
        <w:adjustRightInd w:val="0"/>
        <w:spacing w:line="320" w:lineRule="exact"/>
        <w:jc w:val="both"/>
        <w:rPr>
          <w:rFonts w:cs="David"/>
          <w:rtl/>
        </w:rPr>
      </w:pPr>
      <w:r>
        <w:rPr>
          <w:rFonts w:cs="David" w:hint="cs"/>
          <w:rtl/>
        </w:rPr>
        <w:lastRenderedPageBreak/>
        <w:t>ג. מאמרי וידיאו</w:t>
      </w:r>
    </w:p>
    <w:p w14:paraId="3D1B5D6A" w14:textId="77777777" w:rsidR="000E055C" w:rsidRDefault="000E055C" w:rsidP="0013257A">
      <w:pPr>
        <w:widowControl w:val="0"/>
        <w:autoSpaceDE w:val="0"/>
        <w:autoSpaceDN w:val="0"/>
        <w:adjustRightInd w:val="0"/>
        <w:spacing w:line="320" w:lineRule="exact"/>
        <w:jc w:val="both"/>
        <w:rPr>
          <w:rFonts w:cs="David"/>
          <w:rtl/>
        </w:rPr>
      </w:pPr>
    </w:p>
    <w:p w14:paraId="5DDB6DF8" w14:textId="77777777" w:rsidR="00836136" w:rsidRDefault="00836136" w:rsidP="0013257A">
      <w:pPr>
        <w:widowControl w:val="0"/>
        <w:autoSpaceDE w:val="0"/>
        <w:autoSpaceDN w:val="0"/>
        <w:adjustRightInd w:val="0"/>
        <w:spacing w:line="320" w:lineRule="exact"/>
        <w:jc w:val="both"/>
        <w:rPr>
          <w:rFonts w:cs="David"/>
          <w:rtl/>
        </w:rPr>
      </w:pPr>
    </w:p>
    <w:p w14:paraId="4616A15A" w14:textId="77777777" w:rsidR="007D035C" w:rsidRDefault="007D035C" w:rsidP="007D035C">
      <w:pPr>
        <w:widowControl w:val="0"/>
        <w:autoSpaceDE w:val="0"/>
        <w:autoSpaceDN w:val="0"/>
        <w:adjustRightInd w:val="0"/>
        <w:spacing w:line="320" w:lineRule="exact"/>
        <w:jc w:val="both"/>
        <w:rPr>
          <w:rFonts w:cs="David"/>
          <w:rtl/>
        </w:rPr>
      </w:pPr>
      <w:r w:rsidRPr="007D035C">
        <w:rPr>
          <w:rFonts w:cs="David" w:hint="cs"/>
          <w:b/>
          <w:bCs/>
          <w:rtl/>
        </w:rPr>
        <w:t>תכנית המפגשים</w:t>
      </w:r>
      <w:r>
        <w:rPr>
          <w:rFonts w:cs="David" w:hint="cs"/>
          <w:b/>
          <w:bCs/>
          <w:rtl/>
        </w:rPr>
        <w:t xml:space="preserve"> </w:t>
      </w:r>
      <w:r>
        <w:rPr>
          <w:rFonts w:cs="David" w:hint="cs"/>
          <w:rtl/>
        </w:rPr>
        <w:t>(ייתכנו שינויים)</w:t>
      </w:r>
    </w:p>
    <w:p w14:paraId="6D38E6DD" w14:textId="77777777" w:rsidR="00F1015A" w:rsidRDefault="00F1015A" w:rsidP="007D035C">
      <w:pPr>
        <w:widowControl w:val="0"/>
        <w:autoSpaceDE w:val="0"/>
        <w:autoSpaceDN w:val="0"/>
        <w:adjustRightInd w:val="0"/>
        <w:spacing w:line="320" w:lineRule="exact"/>
        <w:jc w:val="both"/>
        <w:rPr>
          <w:rFonts w:cs="David"/>
          <w:rtl/>
        </w:rPr>
      </w:pPr>
    </w:p>
    <w:p w14:paraId="3AFD9F13" w14:textId="77777777" w:rsidR="007D035C" w:rsidRPr="00F1015A" w:rsidRDefault="00F1015A" w:rsidP="007D035C">
      <w:pPr>
        <w:widowControl w:val="0"/>
        <w:autoSpaceDE w:val="0"/>
        <w:autoSpaceDN w:val="0"/>
        <w:adjustRightInd w:val="0"/>
        <w:spacing w:line="320" w:lineRule="exact"/>
        <w:jc w:val="both"/>
        <w:rPr>
          <w:rFonts w:cs="David"/>
          <w:u w:val="single"/>
          <w:rtl/>
        </w:rPr>
      </w:pPr>
      <w:r w:rsidRPr="00F1015A">
        <w:rPr>
          <w:rFonts w:cs="David" w:hint="cs"/>
          <w:u w:val="single"/>
          <w:rtl/>
        </w:rPr>
        <w:t>סמסטר א'</w:t>
      </w:r>
    </w:p>
    <w:p w14:paraId="2ECC803C" w14:textId="77777777" w:rsidR="00F1015A" w:rsidRPr="00902BCB" w:rsidRDefault="00F1015A" w:rsidP="007D035C">
      <w:pPr>
        <w:widowControl w:val="0"/>
        <w:autoSpaceDE w:val="0"/>
        <w:autoSpaceDN w:val="0"/>
        <w:adjustRightInd w:val="0"/>
        <w:spacing w:line="320" w:lineRule="exact"/>
        <w:jc w:val="both"/>
        <w:rPr>
          <w:rFonts w:cs="David"/>
          <w:rtl/>
        </w:rPr>
      </w:pPr>
    </w:p>
    <w:p w14:paraId="76603996" w14:textId="77777777" w:rsidR="0013257A" w:rsidRDefault="00DD1D4C" w:rsidP="00471B7E">
      <w:pPr>
        <w:widowControl w:val="0"/>
        <w:autoSpaceDE w:val="0"/>
        <w:autoSpaceDN w:val="0"/>
        <w:adjustRightInd w:val="0"/>
        <w:spacing w:line="320" w:lineRule="exact"/>
        <w:jc w:val="both"/>
        <w:rPr>
          <w:rFonts w:cs="David"/>
          <w:rtl/>
        </w:rPr>
      </w:pPr>
      <w:r>
        <w:rPr>
          <w:rFonts w:cs="David" w:hint="cs"/>
          <w:rtl/>
        </w:rPr>
        <w:t>מפגש 1</w:t>
      </w:r>
    </w:p>
    <w:p w14:paraId="648E2DBF" w14:textId="77777777" w:rsidR="006675CF" w:rsidRDefault="00DD1D4C" w:rsidP="006675CF">
      <w:pPr>
        <w:widowControl w:val="0"/>
        <w:autoSpaceDE w:val="0"/>
        <w:autoSpaceDN w:val="0"/>
        <w:adjustRightInd w:val="0"/>
        <w:spacing w:line="320" w:lineRule="exact"/>
        <w:jc w:val="both"/>
        <w:rPr>
          <w:rFonts w:cs="David"/>
          <w:rtl/>
        </w:rPr>
      </w:pPr>
      <w:r>
        <w:rPr>
          <w:rFonts w:cs="David" w:hint="cs"/>
          <w:rtl/>
        </w:rPr>
        <w:t>מבוא</w:t>
      </w:r>
    </w:p>
    <w:p w14:paraId="3D7DD4C6" w14:textId="77777777" w:rsidR="006675CF" w:rsidRDefault="006675CF" w:rsidP="006675CF">
      <w:pPr>
        <w:widowControl w:val="0"/>
        <w:autoSpaceDE w:val="0"/>
        <w:autoSpaceDN w:val="0"/>
        <w:adjustRightInd w:val="0"/>
        <w:spacing w:line="320" w:lineRule="exact"/>
        <w:jc w:val="both"/>
        <w:rPr>
          <w:rFonts w:cs="David"/>
          <w:rtl/>
        </w:rPr>
      </w:pPr>
      <w:r>
        <w:rPr>
          <w:rFonts w:cs="David" w:hint="cs"/>
          <w:rtl/>
        </w:rPr>
        <w:t xml:space="preserve">הצגת חובות הסמינר </w:t>
      </w:r>
    </w:p>
    <w:p w14:paraId="1F588859" w14:textId="77777777" w:rsidR="006675CF" w:rsidRDefault="006675CF" w:rsidP="006675CF">
      <w:pPr>
        <w:widowControl w:val="0"/>
        <w:autoSpaceDE w:val="0"/>
        <w:autoSpaceDN w:val="0"/>
        <w:adjustRightInd w:val="0"/>
        <w:spacing w:line="320" w:lineRule="exact"/>
        <w:jc w:val="both"/>
        <w:rPr>
          <w:rFonts w:cs="David"/>
          <w:rtl/>
        </w:rPr>
      </w:pPr>
      <w:r>
        <w:rPr>
          <w:rFonts w:cs="David" w:hint="cs"/>
          <w:rtl/>
        </w:rPr>
        <w:t>הפרסום האקדמי</w:t>
      </w:r>
    </w:p>
    <w:p w14:paraId="22737EB3" w14:textId="77777777" w:rsidR="006675CF" w:rsidRDefault="006675CF" w:rsidP="00471B7E">
      <w:pPr>
        <w:widowControl w:val="0"/>
        <w:autoSpaceDE w:val="0"/>
        <w:autoSpaceDN w:val="0"/>
        <w:adjustRightInd w:val="0"/>
        <w:spacing w:line="320" w:lineRule="exact"/>
        <w:jc w:val="both"/>
        <w:rPr>
          <w:rFonts w:cs="David"/>
          <w:rtl/>
        </w:rPr>
      </w:pPr>
    </w:p>
    <w:p w14:paraId="43D04DA1" w14:textId="77777777" w:rsidR="006675CF" w:rsidRDefault="006675CF" w:rsidP="00471B7E">
      <w:pPr>
        <w:widowControl w:val="0"/>
        <w:autoSpaceDE w:val="0"/>
        <w:autoSpaceDN w:val="0"/>
        <w:adjustRightInd w:val="0"/>
        <w:spacing w:line="320" w:lineRule="exact"/>
        <w:jc w:val="both"/>
        <w:rPr>
          <w:rFonts w:cs="David"/>
          <w:rtl/>
        </w:rPr>
      </w:pPr>
    </w:p>
    <w:p w14:paraId="293EE099" w14:textId="77777777" w:rsidR="00DD1D4C" w:rsidRDefault="00DD1D4C" w:rsidP="00471B7E">
      <w:pPr>
        <w:widowControl w:val="0"/>
        <w:autoSpaceDE w:val="0"/>
        <w:autoSpaceDN w:val="0"/>
        <w:adjustRightInd w:val="0"/>
        <w:spacing w:line="320" w:lineRule="exact"/>
        <w:jc w:val="both"/>
        <w:rPr>
          <w:rFonts w:cs="David"/>
        </w:rPr>
      </w:pPr>
      <w:r>
        <w:rPr>
          <w:rFonts w:cs="David" w:hint="cs"/>
          <w:rtl/>
        </w:rPr>
        <w:t>מפגש 2</w:t>
      </w:r>
    </w:p>
    <w:p w14:paraId="6C3B0F84" w14:textId="77777777" w:rsidR="007D035C" w:rsidRDefault="007D035C" w:rsidP="00471B7E">
      <w:pPr>
        <w:widowControl w:val="0"/>
        <w:autoSpaceDE w:val="0"/>
        <w:autoSpaceDN w:val="0"/>
        <w:adjustRightInd w:val="0"/>
        <w:spacing w:line="320" w:lineRule="exact"/>
        <w:jc w:val="both"/>
        <w:rPr>
          <w:rFonts w:cs="David"/>
          <w:rtl/>
        </w:rPr>
      </w:pPr>
      <w:r>
        <w:rPr>
          <w:rFonts w:cs="David" w:hint="cs"/>
          <w:rtl/>
        </w:rPr>
        <w:t xml:space="preserve">טרגדיה וגישות קוגניטיביות </w:t>
      </w:r>
    </w:p>
    <w:p w14:paraId="30CF352A" w14:textId="77777777" w:rsidR="00DD1D4C" w:rsidRDefault="00095787" w:rsidP="00471B7E">
      <w:pPr>
        <w:widowControl w:val="0"/>
        <w:autoSpaceDE w:val="0"/>
        <w:autoSpaceDN w:val="0"/>
        <w:adjustRightInd w:val="0"/>
        <w:spacing w:line="320" w:lineRule="exact"/>
        <w:jc w:val="both"/>
        <w:rPr>
          <w:rFonts w:cs="David"/>
          <w:rtl/>
        </w:rPr>
      </w:pPr>
      <w:r>
        <w:rPr>
          <w:rFonts w:cs="David" w:hint="cs"/>
          <w:rtl/>
        </w:rPr>
        <w:t>קריאת חובה:</w:t>
      </w:r>
    </w:p>
    <w:p w14:paraId="1C104FE6" w14:textId="77777777" w:rsidR="00095787" w:rsidRPr="00114409" w:rsidRDefault="00827C2E" w:rsidP="00095787">
      <w:pPr>
        <w:widowControl w:val="0"/>
        <w:autoSpaceDE w:val="0"/>
        <w:autoSpaceDN w:val="0"/>
        <w:bidi w:val="0"/>
        <w:adjustRightInd w:val="0"/>
        <w:ind w:left="720" w:hanging="720"/>
        <w:jc w:val="both"/>
      </w:pPr>
      <w:dir w:val="ltr">
        <w:r w:rsidR="00095787" w:rsidRPr="00114409">
          <w:t>Hume, David. “Of Tragedy.” </w:t>
        </w:r>
        <w:r w:rsidR="00095787" w:rsidRPr="00114409">
          <w:rPr>
            <w:i/>
            <w:iCs/>
          </w:rPr>
          <w:t>Four Dissertations</w:t>
        </w:r>
        <w:r w:rsidR="00095787" w:rsidRPr="00114409">
          <w:t>. London: A. Millar, 1757.183-200.</w:t>
        </w:r>
        <w:r w:rsidR="00095787" w:rsidRPr="00114409">
          <w:t>‬</w:t>
        </w:r>
        <w:r w:rsidR="002427CD">
          <w:t>‬</w:t>
        </w:r>
        <w:r>
          <w:t>‬</w:t>
        </w:r>
      </w:dir>
    </w:p>
    <w:p w14:paraId="38D5FD0D" w14:textId="77777777" w:rsidR="00095787" w:rsidRDefault="00095787" w:rsidP="00471B7E">
      <w:pPr>
        <w:widowControl w:val="0"/>
        <w:autoSpaceDE w:val="0"/>
        <w:autoSpaceDN w:val="0"/>
        <w:adjustRightInd w:val="0"/>
        <w:spacing w:line="320" w:lineRule="exact"/>
        <w:jc w:val="both"/>
        <w:rPr>
          <w:rFonts w:cs="David"/>
          <w:rtl/>
        </w:rPr>
      </w:pPr>
    </w:p>
    <w:p w14:paraId="0459B50B" w14:textId="77777777" w:rsidR="004746F0" w:rsidRDefault="004746F0" w:rsidP="004746F0">
      <w:pPr>
        <w:widowControl w:val="0"/>
        <w:autoSpaceDE w:val="0"/>
        <w:autoSpaceDN w:val="0"/>
        <w:adjustRightInd w:val="0"/>
        <w:spacing w:line="320" w:lineRule="exact"/>
        <w:jc w:val="both"/>
        <w:rPr>
          <w:rFonts w:cs="David"/>
          <w:rtl/>
        </w:rPr>
      </w:pPr>
    </w:p>
    <w:p w14:paraId="008307E5" w14:textId="77777777" w:rsidR="004746F0" w:rsidRDefault="004746F0" w:rsidP="004746F0">
      <w:pPr>
        <w:widowControl w:val="0"/>
        <w:autoSpaceDE w:val="0"/>
        <w:autoSpaceDN w:val="0"/>
        <w:adjustRightInd w:val="0"/>
        <w:spacing w:line="320" w:lineRule="exact"/>
        <w:jc w:val="both"/>
        <w:rPr>
          <w:rFonts w:cs="David"/>
          <w:rtl/>
        </w:rPr>
      </w:pPr>
      <w:r>
        <w:rPr>
          <w:rFonts w:cs="David" w:hint="cs"/>
          <w:rtl/>
        </w:rPr>
        <w:t>מפגש 3</w:t>
      </w:r>
    </w:p>
    <w:p w14:paraId="36F6D3DD" w14:textId="362AA977" w:rsidR="00F07BA9" w:rsidRDefault="00F07BA9" w:rsidP="004746F0">
      <w:pPr>
        <w:widowControl w:val="0"/>
        <w:autoSpaceDE w:val="0"/>
        <w:autoSpaceDN w:val="0"/>
        <w:adjustRightInd w:val="0"/>
        <w:spacing w:line="320" w:lineRule="exact"/>
        <w:jc w:val="both"/>
        <w:rPr>
          <w:rFonts w:cs="David"/>
          <w:rtl/>
        </w:rPr>
      </w:pPr>
      <w:r>
        <w:rPr>
          <w:rFonts w:cs="David" w:hint="cs"/>
          <w:rtl/>
        </w:rPr>
        <w:t xml:space="preserve">מאמרי וידאו </w:t>
      </w:r>
    </w:p>
    <w:p w14:paraId="4D47B1E8" w14:textId="5280EC51" w:rsidR="00F07BA9" w:rsidRPr="007237EF" w:rsidRDefault="00F07BA9" w:rsidP="00F07BA9">
      <w:pPr>
        <w:widowControl w:val="0"/>
        <w:autoSpaceDE w:val="0"/>
        <w:autoSpaceDN w:val="0"/>
        <w:adjustRightInd w:val="0"/>
        <w:spacing w:line="320" w:lineRule="exact"/>
        <w:rPr>
          <w:rFonts w:cs="David"/>
          <w:rtl/>
        </w:rPr>
      </w:pPr>
      <w:r w:rsidRPr="007237EF">
        <w:rPr>
          <w:rFonts w:cs="David"/>
          <w:rtl/>
        </w:rPr>
        <w:t xml:space="preserve">מהו מאמר וידאו? סוגות וסוגיות </w:t>
      </w:r>
    </w:p>
    <w:p w14:paraId="506015FE" w14:textId="77777777" w:rsidR="004746F0" w:rsidRDefault="004746F0" w:rsidP="00471B7E">
      <w:pPr>
        <w:widowControl w:val="0"/>
        <w:autoSpaceDE w:val="0"/>
        <w:autoSpaceDN w:val="0"/>
        <w:adjustRightInd w:val="0"/>
        <w:spacing w:line="320" w:lineRule="exact"/>
        <w:jc w:val="both"/>
        <w:rPr>
          <w:rFonts w:cs="David"/>
        </w:rPr>
      </w:pPr>
    </w:p>
    <w:p w14:paraId="1138A125" w14:textId="77777777" w:rsidR="004746F0" w:rsidRDefault="004746F0" w:rsidP="00471B7E">
      <w:pPr>
        <w:widowControl w:val="0"/>
        <w:autoSpaceDE w:val="0"/>
        <w:autoSpaceDN w:val="0"/>
        <w:adjustRightInd w:val="0"/>
        <w:spacing w:line="320" w:lineRule="exact"/>
        <w:jc w:val="both"/>
        <w:rPr>
          <w:rFonts w:cs="David"/>
        </w:rPr>
      </w:pPr>
    </w:p>
    <w:p w14:paraId="448AC32F" w14:textId="77777777" w:rsidR="00095787" w:rsidRDefault="00095787" w:rsidP="00471B7E">
      <w:pPr>
        <w:widowControl w:val="0"/>
        <w:autoSpaceDE w:val="0"/>
        <w:autoSpaceDN w:val="0"/>
        <w:adjustRightInd w:val="0"/>
        <w:spacing w:line="320" w:lineRule="exact"/>
        <w:jc w:val="both"/>
        <w:rPr>
          <w:rFonts w:cs="David"/>
          <w:rtl/>
        </w:rPr>
      </w:pPr>
      <w:r>
        <w:rPr>
          <w:rFonts w:cs="David" w:hint="cs"/>
          <w:rtl/>
        </w:rPr>
        <w:t>מפגש 4</w:t>
      </w:r>
    </w:p>
    <w:p w14:paraId="1A6ECB80" w14:textId="77777777" w:rsidR="00BA5573" w:rsidRDefault="00BA5573" w:rsidP="00471B7E">
      <w:pPr>
        <w:widowControl w:val="0"/>
        <w:autoSpaceDE w:val="0"/>
        <w:autoSpaceDN w:val="0"/>
        <w:adjustRightInd w:val="0"/>
        <w:spacing w:line="320" w:lineRule="exact"/>
        <w:jc w:val="both"/>
        <w:rPr>
          <w:rFonts w:cs="David"/>
          <w:rtl/>
        </w:rPr>
      </w:pPr>
      <w:r>
        <w:rPr>
          <w:rFonts w:cs="David" w:hint="cs"/>
          <w:rtl/>
        </w:rPr>
        <w:t>מזוכיזם וסדיזם</w:t>
      </w:r>
    </w:p>
    <w:p w14:paraId="2781B6C8" w14:textId="77777777" w:rsidR="00095787" w:rsidRDefault="00095787" w:rsidP="00471B7E">
      <w:pPr>
        <w:widowControl w:val="0"/>
        <w:autoSpaceDE w:val="0"/>
        <w:autoSpaceDN w:val="0"/>
        <w:adjustRightInd w:val="0"/>
        <w:spacing w:line="320" w:lineRule="exact"/>
        <w:jc w:val="both"/>
        <w:rPr>
          <w:rFonts w:cs="David"/>
          <w:rtl/>
        </w:rPr>
      </w:pPr>
      <w:r>
        <w:rPr>
          <w:rFonts w:cs="David" w:hint="cs"/>
          <w:rtl/>
        </w:rPr>
        <w:t>קריאת חובה:</w:t>
      </w:r>
    </w:p>
    <w:p w14:paraId="364DE2DC" w14:textId="77777777" w:rsidR="00095787" w:rsidRDefault="00095787" w:rsidP="007D035C">
      <w:pPr>
        <w:widowControl w:val="0"/>
        <w:autoSpaceDE w:val="0"/>
        <w:autoSpaceDN w:val="0"/>
        <w:adjustRightInd w:val="0"/>
        <w:spacing w:line="320" w:lineRule="exact"/>
        <w:ind w:left="720" w:hanging="720"/>
        <w:jc w:val="both"/>
        <w:rPr>
          <w:rFonts w:cs="David"/>
          <w:rtl/>
        </w:rPr>
      </w:pPr>
      <w:r>
        <w:rPr>
          <w:rFonts w:cs="David" w:hint="cs"/>
          <w:rtl/>
        </w:rPr>
        <w:t xml:space="preserve">פרויד, זיגמונד. "מכים ילד (תרומה להכרת התהוותן של פרוורסיות מיניות) (1919)". תרגום: דוד זינגר. </w:t>
      </w:r>
      <w:r w:rsidRPr="006675CF">
        <w:rPr>
          <w:rFonts w:cs="David" w:hint="cs"/>
          <w:b/>
          <w:bCs/>
          <w:rtl/>
        </w:rPr>
        <w:t>מיניות ואהבה</w:t>
      </w:r>
      <w:r>
        <w:rPr>
          <w:rFonts w:cs="David" w:hint="cs"/>
          <w:rtl/>
        </w:rPr>
        <w:t>. עריכה: רות גולן, מונה זופניק, שלמה ליבר, אבי ריבניצקי. עורך ראשי: עמנואל ברמן. תל אביב: עם עובד, 2002. 145-163.</w:t>
      </w:r>
    </w:p>
    <w:p w14:paraId="6504E158" w14:textId="77777777" w:rsidR="00095787" w:rsidRDefault="00095787" w:rsidP="00471B7E">
      <w:pPr>
        <w:widowControl w:val="0"/>
        <w:autoSpaceDE w:val="0"/>
        <w:autoSpaceDN w:val="0"/>
        <w:adjustRightInd w:val="0"/>
        <w:spacing w:line="320" w:lineRule="exact"/>
        <w:jc w:val="both"/>
        <w:rPr>
          <w:rFonts w:cs="David"/>
          <w:rtl/>
        </w:rPr>
      </w:pPr>
    </w:p>
    <w:p w14:paraId="0745DB7E" w14:textId="77777777" w:rsidR="00836136" w:rsidRDefault="00836136" w:rsidP="00471B7E">
      <w:pPr>
        <w:widowControl w:val="0"/>
        <w:autoSpaceDE w:val="0"/>
        <w:autoSpaceDN w:val="0"/>
        <w:adjustRightInd w:val="0"/>
        <w:spacing w:line="320" w:lineRule="exact"/>
        <w:jc w:val="both"/>
        <w:rPr>
          <w:rFonts w:cs="David"/>
          <w:rtl/>
        </w:rPr>
      </w:pPr>
    </w:p>
    <w:p w14:paraId="1E02212E" w14:textId="77777777" w:rsidR="00BA5573" w:rsidRDefault="00095787" w:rsidP="00BA5573">
      <w:pPr>
        <w:widowControl w:val="0"/>
        <w:autoSpaceDE w:val="0"/>
        <w:autoSpaceDN w:val="0"/>
        <w:adjustRightInd w:val="0"/>
        <w:spacing w:line="320" w:lineRule="exact"/>
        <w:jc w:val="both"/>
        <w:rPr>
          <w:rFonts w:cs="David"/>
          <w:rtl/>
        </w:rPr>
      </w:pPr>
      <w:r>
        <w:rPr>
          <w:rFonts w:cs="David" w:hint="cs"/>
          <w:rtl/>
        </w:rPr>
        <w:t>מפגש 5</w:t>
      </w:r>
    </w:p>
    <w:p w14:paraId="52BFA239" w14:textId="77777777" w:rsidR="00BA5573" w:rsidRDefault="00BA5573" w:rsidP="00BA5573">
      <w:pPr>
        <w:widowControl w:val="0"/>
        <w:autoSpaceDE w:val="0"/>
        <w:autoSpaceDN w:val="0"/>
        <w:adjustRightInd w:val="0"/>
        <w:spacing w:line="320" w:lineRule="exact"/>
        <w:jc w:val="both"/>
        <w:rPr>
          <w:rFonts w:cs="David"/>
          <w:rtl/>
        </w:rPr>
      </w:pPr>
      <w:r>
        <w:rPr>
          <w:rFonts w:cs="David" w:hint="cs"/>
          <w:rtl/>
        </w:rPr>
        <w:t xml:space="preserve">שעמום ומודרניות </w:t>
      </w:r>
    </w:p>
    <w:p w14:paraId="1CBF4D9C" w14:textId="77777777" w:rsidR="00BA5573" w:rsidRDefault="00BA5573" w:rsidP="00BA5573">
      <w:pPr>
        <w:widowControl w:val="0"/>
        <w:autoSpaceDE w:val="0"/>
        <w:autoSpaceDN w:val="0"/>
        <w:adjustRightInd w:val="0"/>
        <w:spacing w:line="320" w:lineRule="exact"/>
        <w:jc w:val="both"/>
        <w:rPr>
          <w:rFonts w:cs="David"/>
          <w:rtl/>
        </w:rPr>
      </w:pPr>
      <w:r>
        <w:rPr>
          <w:rFonts w:cs="David" w:hint="cs"/>
          <w:rtl/>
        </w:rPr>
        <w:t>הנחיות לכתיבת חוות דעת אקדמית</w:t>
      </w:r>
    </w:p>
    <w:p w14:paraId="72111889" w14:textId="77777777" w:rsidR="00BA5573" w:rsidRDefault="00BA5573" w:rsidP="00BA5573">
      <w:pPr>
        <w:widowControl w:val="0"/>
        <w:autoSpaceDE w:val="0"/>
        <w:autoSpaceDN w:val="0"/>
        <w:adjustRightInd w:val="0"/>
        <w:spacing w:line="320" w:lineRule="exact"/>
        <w:jc w:val="both"/>
        <w:rPr>
          <w:rFonts w:cs="David"/>
          <w:rtl/>
        </w:rPr>
      </w:pPr>
    </w:p>
    <w:p w14:paraId="14E728D2" w14:textId="77777777" w:rsidR="00095787" w:rsidRDefault="00095787" w:rsidP="00095787">
      <w:pPr>
        <w:widowControl w:val="0"/>
        <w:autoSpaceDE w:val="0"/>
        <w:autoSpaceDN w:val="0"/>
        <w:adjustRightInd w:val="0"/>
        <w:spacing w:line="320" w:lineRule="exact"/>
        <w:jc w:val="both"/>
        <w:rPr>
          <w:rFonts w:cs="David"/>
          <w:rtl/>
        </w:rPr>
      </w:pPr>
      <w:r>
        <w:rPr>
          <w:rFonts w:cs="David" w:hint="cs"/>
          <w:rtl/>
        </w:rPr>
        <w:t>קריאת חובה:</w:t>
      </w:r>
    </w:p>
    <w:p w14:paraId="0315CD3F" w14:textId="77777777" w:rsidR="00BA5573" w:rsidRDefault="002937C9" w:rsidP="007D035C">
      <w:pPr>
        <w:widowControl w:val="0"/>
        <w:autoSpaceDE w:val="0"/>
        <w:autoSpaceDN w:val="0"/>
        <w:bidi w:val="0"/>
        <w:adjustRightInd w:val="0"/>
        <w:spacing w:line="320" w:lineRule="exact"/>
        <w:ind w:left="720" w:hanging="720"/>
        <w:rPr>
          <w:rFonts w:cs="David"/>
        </w:rPr>
      </w:pPr>
      <w:r w:rsidRPr="002937C9">
        <w:rPr>
          <w:rFonts w:cs="David"/>
        </w:rPr>
        <w:t>Heidegger</w:t>
      </w:r>
      <w:r>
        <w:rPr>
          <w:rFonts w:cs="David"/>
        </w:rPr>
        <w:t>,</w:t>
      </w:r>
      <w:r w:rsidRPr="002937C9">
        <w:rPr>
          <w:rFonts w:cs="David"/>
        </w:rPr>
        <w:t xml:space="preserve"> Martin</w:t>
      </w:r>
      <w:r>
        <w:rPr>
          <w:rFonts w:cs="David"/>
        </w:rPr>
        <w:t xml:space="preserve">. </w:t>
      </w:r>
      <w:r w:rsidRPr="002937C9">
        <w:rPr>
          <w:rFonts w:cs="David"/>
          <w:i/>
          <w:iCs/>
        </w:rPr>
        <w:t>The Fundamental Concepts of Metaphysics: World, Finitude, Solitude</w:t>
      </w:r>
      <w:r>
        <w:rPr>
          <w:rFonts w:cs="David"/>
        </w:rPr>
        <w:t xml:space="preserve">. Trans. </w:t>
      </w:r>
      <w:r w:rsidRPr="002937C9">
        <w:rPr>
          <w:rFonts w:cs="David"/>
        </w:rPr>
        <w:t xml:space="preserve">William McNeill </w:t>
      </w:r>
      <w:r>
        <w:rPr>
          <w:rFonts w:cs="David"/>
        </w:rPr>
        <w:t xml:space="preserve">and Nicholas Walker. Bloomington: Indiana University Press, 1995. </w:t>
      </w:r>
      <w:r w:rsidR="007D035C">
        <w:rPr>
          <w:rFonts w:cs="David"/>
        </w:rPr>
        <w:t>(Selections TBA).</w:t>
      </w:r>
    </w:p>
    <w:p w14:paraId="766F8BE7" w14:textId="77777777" w:rsidR="00BA5573" w:rsidRDefault="00BA5573" w:rsidP="007D035C">
      <w:pPr>
        <w:widowControl w:val="0"/>
        <w:autoSpaceDE w:val="0"/>
        <w:autoSpaceDN w:val="0"/>
        <w:bidi w:val="0"/>
        <w:adjustRightInd w:val="0"/>
        <w:spacing w:line="320" w:lineRule="exact"/>
        <w:ind w:left="720" w:hanging="720"/>
        <w:rPr>
          <w:rFonts w:cs="David"/>
          <w:rtl/>
        </w:rPr>
      </w:pPr>
      <w:r w:rsidRPr="00BA5573">
        <w:rPr>
          <w:rFonts w:cs="David"/>
        </w:rPr>
        <w:t>Kracauer</w:t>
      </w:r>
      <w:r>
        <w:rPr>
          <w:rFonts w:cs="David"/>
        </w:rPr>
        <w:t xml:space="preserve">, </w:t>
      </w:r>
      <w:r w:rsidRPr="00BA5573">
        <w:rPr>
          <w:rFonts w:cs="David"/>
        </w:rPr>
        <w:t>Siegfried</w:t>
      </w:r>
      <w:r>
        <w:rPr>
          <w:rFonts w:cs="David"/>
        </w:rPr>
        <w:t xml:space="preserve">. “Boredom.” </w:t>
      </w:r>
      <w:r w:rsidRPr="00BA5573">
        <w:rPr>
          <w:rFonts w:cs="David"/>
          <w:i/>
          <w:iCs/>
        </w:rPr>
        <w:t>The Mass Ornament: Weimar Essays</w:t>
      </w:r>
      <w:r>
        <w:rPr>
          <w:rFonts w:cs="David"/>
        </w:rPr>
        <w:t xml:space="preserve">. Trans. and ed. </w:t>
      </w:r>
      <w:r w:rsidRPr="00BA5573">
        <w:rPr>
          <w:rFonts w:cs="David"/>
        </w:rPr>
        <w:t>Thomas Y. Levin</w:t>
      </w:r>
      <w:r>
        <w:rPr>
          <w:rFonts w:cs="David"/>
        </w:rPr>
        <w:t xml:space="preserve">. </w:t>
      </w:r>
      <w:r w:rsidRPr="00BA5573">
        <w:rPr>
          <w:rFonts w:cs="David"/>
        </w:rPr>
        <w:t>Cambridge, Massachusetts</w:t>
      </w:r>
      <w:r>
        <w:rPr>
          <w:rFonts w:cs="David"/>
        </w:rPr>
        <w:t>: Harvard University Press, 1995. 331</w:t>
      </w:r>
      <w:r>
        <w:rPr>
          <w:rFonts w:cs="David"/>
        </w:rPr>
        <w:softHyphen/>
      </w:r>
      <w:r>
        <w:rPr>
          <w:rFonts w:cs="David"/>
        </w:rPr>
        <w:softHyphen/>
      </w:r>
      <w:r>
        <w:rPr>
          <w:rFonts w:cs="David"/>
        </w:rPr>
        <w:softHyphen/>
        <w:t>-334.</w:t>
      </w:r>
    </w:p>
    <w:p w14:paraId="30570898" w14:textId="77777777" w:rsidR="00BA5573" w:rsidRDefault="00BA5573" w:rsidP="00BA5573">
      <w:pPr>
        <w:widowControl w:val="0"/>
        <w:autoSpaceDE w:val="0"/>
        <w:autoSpaceDN w:val="0"/>
        <w:adjustRightInd w:val="0"/>
        <w:spacing w:line="320" w:lineRule="exact"/>
        <w:rPr>
          <w:rFonts w:cs="David"/>
          <w:rtl/>
        </w:rPr>
      </w:pPr>
    </w:p>
    <w:p w14:paraId="15F17A60" w14:textId="77777777" w:rsidR="00836136" w:rsidRDefault="00836136" w:rsidP="00BA5573">
      <w:pPr>
        <w:widowControl w:val="0"/>
        <w:autoSpaceDE w:val="0"/>
        <w:autoSpaceDN w:val="0"/>
        <w:adjustRightInd w:val="0"/>
        <w:spacing w:line="320" w:lineRule="exact"/>
        <w:rPr>
          <w:rFonts w:cs="David"/>
          <w:rtl/>
        </w:rPr>
      </w:pPr>
    </w:p>
    <w:p w14:paraId="6BF06F77" w14:textId="77777777" w:rsidR="00BA5573" w:rsidRDefault="00BA5573" w:rsidP="00BA5573">
      <w:pPr>
        <w:widowControl w:val="0"/>
        <w:autoSpaceDE w:val="0"/>
        <w:autoSpaceDN w:val="0"/>
        <w:adjustRightInd w:val="0"/>
        <w:spacing w:line="320" w:lineRule="exact"/>
        <w:rPr>
          <w:rFonts w:cs="David"/>
          <w:rtl/>
        </w:rPr>
      </w:pPr>
      <w:r>
        <w:rPr>
          <w:rFonts w:cs="David" w:hint="cs"/>
          <w:rtl/>
        </w:rPr>
        <w:t>מפגש 6</w:t>
      </w:r>
    </w:p>
    <w:p w14:paraId="01F12A16" w14:textId="77777777" w:rsidR="00BA5573" w:rsidRDefault="00BA5573" w:rsidP="00D727FC">
      <w:pPr>
        <w:widowControl w:val="0"/>
        <w:autoSpaceDE w:val="0"/>
        <w:autoSpaceDN w:val="0"/>
        <w:adjustRightInd w:val="0"/>
        <w:spacing w:line="320" w:lineRule="exact"/>
        <w:rPr>
          <w:rFonts w:cs="David"/>
          <w:rtl/>
        </w:rPr>
      </w:pPr>
      <w:r>
        <w:rPr>
          <w:rFonts w:cs="David" w:hint="cs"/>
          <w:rtl/>
        </w:rPr>
        <w:t xml:space="preserve">קולנוע </w:t>
      </w:r>
      <w:r w:rsidR="00D727FC">
        <w:rPr>
          <w:rFonts w:cs="David" w:hint="cs"/>
          <w:rtl/>
        </w:rPr>
        <w:t>איטי</w:t>
      </w:r>
    </w:p>
    <w:p w14:paraId="1BE8393A" w14:textId="77777777" w:rsidR="00D727FC" w:rsidRDefault="00D727FC" w:rsidP="00D727FC">
      <w:pPr>
        <w:widowControl w:val="0"/>
        <w:autoSpaceDE w:val="0"/>
        <w:autoSpaceDN w:val="0"/>
        <w:adjustRightInd w:val="0"/>
        <w:spacing w:line="320" w:lineRule="exact"/>
        <w:rPr>
          <w:rFonts w:cs="David"/>
          <w:rtl/>
        </w:rPr>
      </w:pPr>
      <w:r>
        <w:rPr>
          <w:rFonts w:cs="David" w:hint="cs"/>
          <w:rtl/>
        </w:rPr>
        <w:t>הגשה בכתב: חוות דעת על מאמרו של סקונבר</w:t>
      </w:r>
    </w:p>
    <w:p w14:paraId="36E8387F" w14:textId="77777777" w:rsidR="00D727FC" w:rsidRDefault="00D727FC" w:rsidP="00D727FC">
      <w:pPr>
        <w:widowControl w:val="0"/>
        <w:autoSpaceDE w:val="0"/>
        <w:autoSpaceDN w:val="0"/>
        <w:adjustRightInd w:val="0"/>
        <w:spacing w:line="320" w:lineRule="exact"/>
        <w:rPr>
          <w:rFonts w:cs="David"/>
          <w:rtl/>
        </w:rPr>
      </w:pPr>
      <w:r>
        <w:rPr>
          <w:rFonts w:cs="David" w:hint="cs"/>
          <w:rtl/>
        </w:rPr>
        <w:t>הגשה בעל-פה: הצגת רעיון ראשוני למאמר</w:t>
      </w:r>
    </w:p>
    <w:p w14:paraId="05CC2320" w14:textId="77777777" w:rsidR="00D727FC" w:rsidRDefault="00D727FC" w:rsidP="00BA5573">
      <w:pPr>
        <w:widowControl w:val="0"/>
        <w:autoSpaceDE w:val="0"/>
        <w:autoSpaceDN w:val="0"/>
        <w:adjustRightInd w:val="0"/>
        <w:spacing w:line="320" w:lineRule="exact"/>
        <w:rPr>
          <w:rFonts w:cs="David"/>
          <w:rtl/>
        </w:rPr>
      </w:pPr>
    </w:p>
    <w:p w14:paraId="036C44F1" w14:textId="77777777" w:rsidR="00D727FC" w:rsidRPr="00D727FC" w:rsidRDefault="00BA5573" w:rsidP="007D035C">
      <w:pPr>
        <w:widowControl w:val="0"/>
        <w:autoSpaceDE w:val="0"/>
        <w:autoSpaceDN w:val="0"/>
        <w:adjustRightInd w:val="0"/>
        <w:spacing w:line="320" w:lineRule="exact"/>
      </w:pPr>
      <w:r>
        <w:rPr>
          <w:rFonts w:cs="David" w:hint="cs"/>
          <w:rtl/>
        </w:rPr>
        <w:t>קריאת חובה:</w:t>
      </w:r>
    </w:p>
    <w:p w14:paraId="6B9D7B82" w14:textId="77777777" w:rsidR="00D727FC" w:rsidRPr="00D727FC" w:rsidRDefault="00D727FC" w:rsidP="007D035C">
      <w:pPr>
        <w:widowControl w:val="0"/>
        <w:autoSpaceDE w:val="0"/>
        <w:autoSpaceDN w:val="0"/>
        <w:bidi w:val="0"/>
        <w:adjustRightInd w:val="0"/>
        <w:spacing w:line="320" w:lineRule="exact"/>
        <w:ind w:left="720" w:hanging="720"/>
      </w:pPr>
      <w:r w:rsidRPr="007D035C">
        <w:rPr>
          <w:rFonts w:cs="David"/>
        </w:rPr>
        <w:t>Schoonover</w:t>
      </w:r>
      <w:r w:rsidRPr="00D727FC">
        <w:t>, Karl. “Wastrels of Time</w:t>
      </w:r>
      <w:r>
        <w:t>: S</w:t>
      </w:r>
      <w:r w:rsidRPr="00D727FC">
        <w:t xml:space="preserve">low Cinema’s Laboring Body, the Political Spectator, and the Queer.” </w:t>
      </w:r>
      <w:r w:rsidRPr="00D727FC">
        <w:rPr>
          <w:i/>
          <w:iCs/>
        </w:rPr>
        <w:t>Framework: The Journal of Cinema and Media</w:t>
      </w:r>
      <w:r w:rsidRPr="00D727FC">
        <w:t xml:space="preserve"> 53.1 (2012): 65-78.</w:t>
      </w:r>
    </w:p>
    <w:p w14:paraId="13981FA4" w14:textId="77777777" w:rsidR="007237EF" w:rsidRDefault="007237EF" w:rsidP="001A2575">
      <w:pPr>
        <w:widowControl w:val="0"/>
        <w:autoSpaceDE w:val="0"/>
        <w:autoSpaceDN w:val="0"/>
        <w:adjustRightInd w:val="0"/>
        <w:spacing w:line="320" w:lineRule="exact"/>
        <w:rPr>
          <w:rFonts w:cs="David"/>
          <w:rtl/>
        </w:rPr>
      </w:pPr>
    </w:p>
    <w:p w14:paraId="4E02A255" w14:textId="77777777" w:rsidR="007237EF" w:rsidRDefault="007237EF" w:rsidP="001A2575">
      <w:pPr>
        <w:widowControl w:val="0"/>
        <w:autoSpaceDE w:val="0"/>
        <w:autoSpaceDN w:val="0"/>
        <w:adjustRightInd w:val="0"/>
        <w:spacing w:line="320" w:lineRule="exact"/>
        <w:rPr>
          <w:rFonts w:cs="David"/>
          <w:rtl/>
        </w:rPr>
      </w:pPr>
    </w:p>
    <w:p w14:paraId="561A62DB" w14:textId="77777777" w:rsidR="001A2575" w:rsidRPr="001A2575" w:rsidRDefault="001A2575" w:rsidP="001A2575">
      <w:pPr>
        <w:widowControl w:val="0"/>
        <w:autoSpaceDE w:val="0"/>
        <w:autoSpaceDN w:val="0"/>
        <w:adjustRightInd w:val="0"/>
        <w:spacing w:line="320" w:lineRule="exact"/>
        <w:rPr>
          <w:rFonts w:cs="David"/>
          <w:rtl/>
        </w:rPr>
      </w:pPr>
      <w:r w:rsidRPr="001A2575">
        <w:rPr>
          <w:rFonts w:cs="David" w:hint="cs"/>
          <w:rtl/>
        </w:rPr>
        <w:t>מפגש 7</w:t>
      </w:r>
    </w:p>
    <w:p w14:paraId="4D4F4C71" w14:textId="77777777" w:rsidR="001A2575" w:rsidRDefault="00E71095" w:rsidP="00836136">
      <w:pPr>
        <w:widowControl w:val="0"/>
        <w:autoSpaceDE w:val="0"/>
        <w:autoSpaceDN w:val="0"/>
        <w:adjustRightInd w:val="0"/>
        <w:spacing w:line="320" w:lineRule="exact"/>
        <w:rPr>
          <w:rFonts w:cs="David"/>
          <w:rtl/>
        </w:rPr>
      </w:pPr>
      <w:r>
        <w:rPr>
          <w:rFonts w:cs="David" w:hint="cs"/>
          <w:rtl/>
        </w:rPr>
        <w:t>בכי</w:t>
      </w:r>
      <w:r w:rsidR="00265517">
        <w:rPr>
          <w:rFonts w:cs="David" w:hint="cs"/>
          <w:rtl/>
        </w:rPr>
        <w:t xml:space="preserve"> והנשגב</w:t>
      </w:r>
    </w:p>
    <w:p w14:paraId="76345F91" w14:textId="77777777" w:rsidR="00265517" w:rsidRDefault="00265517" w:rsidP="001A2575">
      <w:pPr>
        <w:widowControl w:val="0"/>
        <w:autoSpaceDE w:val="0"/>
        <w:autoSpaceDN w:val="0"/>
        <w:adjustRightInd w:val="0"/>
        <w:spacing w:line="320" w:lineRule="exact"/>
        <w:rPr>
          <w:rFonts w:cs="David"/>
          <w:rtl/>
        </w:rPr>
      </w:pPr>
    </w:p>
    <w:p w14:paraId="524339AE" w14:textId="77777777" w:rsidR="00E71095" w:rsidRDefault="00265517" w:rsidP="001A2575">
      <w:pPr>
        <w:widowControl w:val="0"/>
        <w:autoSpaceDE w:val="0"/>
        <w:autoSpaceDN w:val="0"/>
        <w:adjustRightInd w:val="0"/>
        <w:spacing w:line="320" w:lineRule="exact"/>
        <w:rPr>
          <w:rFonts w:cs="David"/>
          <w:rtl/>
        </w:rPr>
      </w:pPr>
      <w:r>
        <w:rPr>
          <w:rFonts w:cs="David" w:hint="cs"/>
          <w:rtl/>
        </w:rPr>
        <w:t>קריאת חובה:</w:t>
      </w:r>
    </w:p>
    <w:p w14:paraId="7808B9B9" w14:textId="77777777" w:rsidR="00265517" w:rsidRDefault="00265517" w:rsidP="00265517">
      <w:pPr>
        <w:widowControl w:val="0"/>
        <w:autoSpaceDE w:val="0"/>
        <w:autoSpaceDN w:val="0"/>
        <w:bidi w:val="0"/>
        <w:adjustRightInd w:val="0"/>
        <w:spacing w:line="320" w:lineRule="exact"/>
        <w:ind w:left="720" w:hanging="720"/>
        <w:rPr>
          <w:rFonts w:cs="David"/>
        </w:rPr>
      </w:pPr>
      <w:r w:rsidRPr="00265517">
        <w:rPr>
          <w:rFonts w:cs="David"/>
        </w:rPr>
        <w:t>Copjec</w:t>
      </w:r>
      <w:r>
        <w:rPr>
          <w:rFonts w:cs="David"/>
        </w:rPr>
        <w:t xml:space="preserve">, </w:t>
      </w:r>
      <w:r w:rsidRPr="00265517">
        <w:rPr>
          <w:rFonts w:cs="David"/>
        </w:rPr>
        <w:t>Joan</w:t>
      </w:r>
      <w:r>
        <w:rPr>
          <w:rFonts w:cs="David"/>
        </w:rPr>
        <w:t>. “</w:t>
      </w:r>
      <w:r w:rsidRPr="00265517">
        <w:rPr>
          <w:rFonts w:cs="David"/>
        </w:rPr>
        <w:t>More! From Melodrama to Magnitude</w:t>
      </w:r>
      <w:r w:rsidRPr="00265517">
        <w:rPr>
          <w:rFonts w:cs="David"/>
          <w:rtl/>
        </w:rPr>
        <w:t>.</w:t>
      </w:r>
      <w:r>
        <w:rPr>
          <w:rFonts w:cs="David"/>
        </w:rPr>
        <w:t xml:space="preserve">” </w:t>
      </w:r>
      <w:r w:rsidRPr="00265517">
        <w:rPr>
          <w:rFonts w:cs="David"/>
          <w:i/>
          <w:iCs/>
        </w:rPr>
        <w:t>Endless Nights: Cinema and Psychoanalysis, Parallel Histories</w:t>
      </w:r>
      <w:r>
        <w:rPr>
          <w:rFonts w:cs="David"/>
        </w:rPr>
        <w:t>.</w:t>
      </w:r>
      <w:r w:rsidRPr="00265517">
        <w:rPr>
          <w:rFonts w:cs="David"/>
        </w:rPr>
        <w:t xml:space="preserve"> </w:t>
      </w:r>
      <w:r>
        <w:rPr>
          <w:rFonts w:cs="David"/>
        </w:rPr>
        <w:t>E</w:t>
      </w:r>
      <w:r w:rsidRPr="00265517">
        <w:rPr>
          <w:rFonts w:cs="David"/>
        </w:rPr>
        <w:t>d. Janet Bergstrom. Berkeley:</w:t>
      </w:r>
      <w:r>
        <w:rPr>
          <w:rFonts w:cs="David"/>
        </w:rPr>
        <w:t xml:space="preserve"> University of California Press, 1999. 249-272.</w:t>
      </w:r>
    </w:p>
    <w:p w14:paraId="01C9F588" w14:textId="77777777" w:rsidR="00836136" w:rsidRDefault="00836136" w:rsidP="001A2575">
      <w:pPr>
        <w:widowControl w:val="0"/>
        <w:autoSpaceDE w:val="0"/>
        <w:autoSpaceDN w:val="0"/>
        <w:adjustRightInd w:val="0"/>
        <w:spacing w:line="320" w:lineRule="exact"/>
        <w:rPr>
          <w:rFonts w:cs="David"/>
          <w:rtl/>
        </w:rPr>
      </w:pPr>
    </w:p>
    <w:p w14:paraId="3BDD17AE" w14:textId="77777777" w:rsidR="00836136" w:rsidRDefault="00836136" w:rsidP="001A2575">
      <w:pPr>
        <w:widowControl w:val="0"/>
        <w:autoSpaceDE w:val="0"/>
        <w:autoSpaceDN w:val="0"/>
        <w:adjustRightInd w:val="0"/>
        <w:spacing w:line="320" w:lineRule="exact"/>
        <w:rPr>
          <w:rFonts w:cs="David"/>
          <w:rtl/>
        </w:rPr>
      </w:pPr>
    </w:p>
    <w:p w14:paraId="2BE24DAC" w14:textId="77777777" w:rsidR="00E71095" w:rsidRDefault="00E71095" w:rsidP="001A2575">
      <w:pPr>
        <w:widowControl w:val="0"/>
        <w:autoSpaceDE w:val="0"/>
        <w:autoSpaceDN w:val="0"/>
        <w:adjustRightInd w:val="0"/>
        <w:spacing w:line="320" w:lineRule="exact"/>
        <w:rPr>
          <w:rFonts w:cs="David"/>
          <w:rtl/>
        </w:rPr>
      </w:pPr>
      <w:r>
        <w:rPr>
          <w:rFonts w:cs="David" w:hint="cs"/>
          <w:rtl/>
        </w:rPr>
        <w:t xml:space="preserve">מפגש 8 </w:t>
      </w:r>
    </w:p>
    <w:p w14:paraId="23CA99B3" w14:textId="77777777" w:rsidR="00E71095" w:rsidRDefault="00E71095" w:rsidP="001A2575">
      <w:pPr>
        <w:widowControl w:val="0"/>
        <w:autoSpaceDE w:val="0"/>
        <w:autoSpaceDN w:val="0"/>
        <w:adjustRightInd w:val="0"/>
        <w:spacing w:line="320" w:lineRule="exact"/>
        <w:rPr>
          <w:rFonts w:cs="David"/>
          <w:rtl/>
        </w:rPr>
      </w:pPr>
      <w:r>
        <w:rPr>
          <w:rFonts w:cs="David" w:hint="cs"/>
          <w:rtl/>
        </w:rPr>
        <w:t xml:space="preserve">גועל </w:t>
      </w:r>
    </w:p>
    <w:p w14:paraId="2E77362E" w14:textId="77777777" w:rsidR="00836136" w:rsidRDefault="00836136" w:rsidP="00F1015A">
      <w:pPr>
        <w:widowControl w:val="0"/>
        <w:autoSpaceDE w:val="0"/>
        <w:autoSpaceDN w:val="0"/>
        <w:adjustRightInd w:val="0"/>
        <w:spacing w:line="320" w:lineRule="exact"/>
        <w:ind w:left="720" w:hanging="720"/>
        <w:jc w:val="both"/>
        <w:rPr>
          <w:rFonts w:cs="David"/>
          <w:rtl/>
        </w:rPr>
      </w:pPr>
    </w:p>
    <w:p w14:paraId="2E66477F" w14:textId="77777777" w:rsidR="00836136" w:rsidRDefault="00836136" w:rsidP="00F1015A">
      <w:pPr>
        <w:widowControl w:val="0"/>
        <w:autoSpaceDE w:val="0"/>
        <w:autoSpaceDN w:val="0"/>
        <w:adjustRightInd w:val="0"/>
        <w:spacing w:line="320" w:lineRule="exact"/>
        <w:ind w:left="720" w:hanging="720"/>
        <w:jc w:val="both"/>
        <w:rPr>
          <w:rFonts w:cs="David"/>
          <w:rtl/>
        </w:rPr>
      </w:pPr>
      <w:r>
        <w:rPr>
          <w:rFonts w:cs="David" w:hint="cs"/>
          <w:rtl/>
        </w:rPr>
        <w:t>קריאת חובה:</w:t>
      </w:r>
    </w:p>
    <w:p w14:paraId="24D1A33D" w14:textId="77777777" w:rsidR="00E71095" w:rsidRDefault="00F1015A" w:rsidP="00F1015A">
      <w:pPr>
        <w:widowControl w:val="0"/>
        <w:autoSpaceDE w:val="0"/>
        <w:autoSpaceDN w:val="0"/>
        <w:adjustRightInd w:val="0"/>
        <w:spacing w:line="320" w:lineRule="exact"/>
        <w:ind w:left="720" w:hanging="720"/>
        <w:jc w:val="both"/>
        <w:rPr>
          <w:rFonts w:cs="David"/>
          <w:rtl/>
        </w:rPr>
      </w:pPr>
      <w:r>
        <w:rPr>
          <w:rFonts w:cs="David" w:hint="cs"/>
          <w:rtl/>
        </w:rPr>
        <w:t xml:space="preserve">קריסטבה, ז'וליה. "מן הלכלוך אל הטומאה." </w:t>
      </w:r>
      <w:r w:rsidRPr="00F1015A">
        <w:rPr>
          <w:rFonts w:cs="David" w:hint="cs"/>
          <w:b/>
          <w:bCs/>
          <w:rtl/>
        </w:rPr>
        <w:t>כוחות האימה: מסה על הבזות</w:t>
      </w:r>
      <w:r>
        <w:rPr>
          <w:rFonts w:cs="David" w:hint="cs"/>
          <w:rtl/>
        </w:rPr>
        <w:t>. תרגום: נועם ברוך. תל אביב: רסלינג, 2005. 47-71.</w:t>
      </w:r>
    </w:p>
    <w:p w14:paraId="1970154F" w14:textId="77777777" w:rsidR="00F1015A" w:rsidRDefault="00F1015A" w:rsidP="00F1015A">
      <w:pPr>
        <w:widowControl w:val="0"/>
        <w:autoSpaceDE w:val="0"/>
        <w:autoSpaceDN w:val="0"/>
        <w:adjustRightInd w:val="0"/>
        <w:spacing w:line="320" w:lineRule="exact"/>
        <w:rPr>
          <w:rFonts w:cs="David"/>
          <w:rtl/>
        </w:rPr>
      </w:pPr>
    </w:p>
    <w:p w14:paraId="7BEE2960" w14:textId="77777777" w:rsidR="00836136" w:rsidRDefault="00836136" w:rsidP="00F1015A">
      <w:pPr>
        <w:widowControl w:val="0"/>
        <w:autoSpaceDE w:val="0"/>
        <w:autoSpaceDN w:val="0"/>
        <w:adjustRightInd w:val="0"/>
        <w:spacing w:line="320" w:lineRule="exact"/>
        <w:rPr>
          <w:rFonts w:cs="David"/>
          <w:rtl/>
        </w:rPr>
      </w:pPr>
    </w:p>
    <w:p w14:paraId="7AB6321F" w14:textId="77777777" w:rsidR="007237EF" w:rsidRDefault="007237EF" w:rsidP="00F1015A">
      <w:pPr>
        <w:widowControl w:val="0"/>
        <w:autoSpaceDE w:val="0"/>
        <w:autoSpaceDN w:val="0"/>
        <w:adjustRightInd w:val="0"/>
        <w:spacing w:line="320" w:lineRule="exact"/>
        <w:rPr>
          <w:rFonts w:cs="David"/>
          <w:rtl/>
        </w:rPr>
      </w:pPr>
      <w:r>
        <w:rPr>
          <w:rFonts w:cs="David" w:hint="cs"/>
          <w:rtl/>
        </w:rPr>
        <w:t>מפגש 9</w:t>
      </w:r>
    </w:p>
    <w:p w14:paraId="1A26CAE0" w14:textId="14E94180" w:rsidR="007237EF" w:rsidRDefault="007237EF" w:rsidP="00F07BA9">
      <w:pPr>
        <w:widowControl w:val="0"/>
        <w:autoSpaceDE w:val="0"/>
        <w:autoSpaceDN w:val="0"/>
        <w:adjustRightInd w:val="0"/>
        <w:spacing w:line="320" w:lineRule="exact"/>
        <w:rPr>
          <w:rFonts w:cs="David"/>
          <w:rtl/>
        </w:rPr>
      </w:pPr>
      <w:r>
        <w:rPr>
          <w:rFonts w:cs="David" w:hint="cs"/>
          <w:rtl/>
        </w:rPr>
        <w:t>מאמר הו</w:t>
      </w:r>
      <w:r w:rsidR="00F07BA9">
        <w:rPr>
          <w:rFonts w:cs="David" w:hint="cs"/>
          <w:rtl/>
        </w:rPr>
        <w:t>ו</w:t>
      </w:r>
      <w:r>
        <w:rPr>
          <w:rFonts w:cs="David" w:hint="cs"/>
          <w:rtl/>
        </w:rPr>
        <w:t>ידיאו</w:t>
      </w:r>
    </w:p>
    <w:p w14:paraId="53828B57" w14:textId="77777777" w:rsidR="00F07BA9" w:rsidRDefault="00F07BA9" w:rsidP="00F07BA9">
      <w:pPr>
        <w:widowControl w:val="0"/>
        <w:autoSpaceDE w:val="0"/>
        <w:autoSpaceDN w:val="0"/>
        <w:adjustRightInd w:val="0"/>
        <w:spacing w:line="320" w:lineRule="exact"/>
        <w:rPr>
          <w:rFonts w:cs="David"/>
          <w:rtl/>
        </w:rPr>
      </w:pPr>
    </w:p>
    <w:p w14:paraId="70F1111F" w14:textId="60DF5EC2" w:rsidR="00F07BA9" w:rsidRDefault="00F07BA9" w:rsidP="00F07BA9">
      <w:pPr>
        <w:widowControl w:val="0"/>
        <w:autoSpaceDE w:val="0"/>
        <w:autoSpaceDN w:val="0"/>
        <w:adjustRightInd w:val="0"/>
        <w:spacing w:line="320" w:lineRule="exact"/>
        <w:rPr>
          <w:rFonts w:cs="David"/>
          <w:rtl/>
        </w:rPr>
      </w:pPr>
      <w:r w:rsidRPr="007237EF">
        <w:rPr>
          <w:rFonts w:cs="David"/>
          <w:rtl/>
        </w:rPr>
        <w:t xml:space="preserve">כיצד לפתח וליצור מאמר וידאו? </w:t>
      </w:r>
    </w:p>
    <w:p w14:paraId="5D41C220" w14:textId="77777777" w:rsidR="007237EF" w:rsidRDefault="007237EF" w:rsidP="007237EF">
      <w:pPr>
        <w:widowControl w:val="0"/>
        <w:autoSpaceDE w:val="0"/>
        <w:autoSpaceDN w:val="0"/>
        <w:adjustRightInd w:val="0"/>
        <w:spacing w:line="320" w:lineRule="exact"/>
        <w:rPr>
          <w:rFonts w:cs="David"/>
          <w:rtl/>
        </w:rPr>
      </w:pPr>
    </w:p>
    <w:p w14:paraId="744319F5" w14:textId="77777777" w:rsidR="00F07BA9" w:rsidRPr="007237EF" w:rsidRDefault="00F07BA9" w:rsidP="007237EF">
      <w:pPr>
        <w:widowControl w:val="0"/>
        <w:autoSpaceDE w:val="0"/>
        <w:autoSpaceDN w:val="0"/>
        <w:adjustRightInd w:val="0"/>
        <w:spacing w:line="320" w:lineRule="exact"/>
        <w:rPr>
          <w:rFonts w:cs="David"/>
          <w:rtl/>
        </w:rPr>
      </w:pPr>
    </w:p>
    <w:p w14:paraId="3EC11BCB" w14:textId="77777777" w:rsidR="00E71095" w:rsidRDefault="00E71095" w:rsidP="007237EF">
      <w:pPr>
        <w:widowControl w:val="0"/>
        <w:autoSpaceDE w:val="0"/>
        <w:autoSpaceDN w:val="0"/>
        <w:adjustRightInd w:val="0"/>
        <w:spacing w:line="320" w:lineRule="exact"/>
        <w:rPr>
          <w:rFonts w:cs="David"/>
          <w:rtl/>
        </w:rPr>
      </w:pPr>
      <w:r>
        <w:rPr>
          <w:rFonts w:cs="David" w:hint="cs"/>
          <w:rtl/>
        </w:rPr>
        <w:t xml:space="preserve">מפגשים </w:t>
      </w:r>
      <w:r w:rsidR="007237EF">
        <w:rPr>
          <w:rFonts w:cs="David" w:hint="cs"/>
          <w:rtl/>
        </w:rPr>
        <w:t>10</w:t>
      </w:r>
      <w:r>
        <w:rPr>
          <w:rFonts w:cs="David" w:hint="cs"/>
          <w:rtl/>
        </w:rPr>
        <w:t>-13</w:t>
      </w:r>
    </w:p>
    <w:p w14:paraId="1154103E" w14:textId="77777777" w:rsidR="00E71095" w:rsidRDefault="00E71095" w:rsidP="001A2575">
      <w:pPr>
        <w:widowControl w:val="0"/>
        <w:autoSpaceDE w:val="0"/>
        <w:autoSpaceDN w:val="0"/>
        <w:adjustRightInd w:val="0"/>
        <w:spacing w:line="320" w:lineRule="exact"/>
        <w:rPr>
          <w:rFonts w:cs="David"/>
          <w:rtl/>
        </w:rPr>
      </w:pPr>
      <w:r>
        <w:rPr>
          <w:rFonts w:cs="David" w:hint="cs"/>
          <w:rtl/>
        </w:rPr>
        <w:t>הצגת מהלכי טיעון לקראת כתיבת המאמרים לסמסטר ב'</w:t>
      </w:r>
    </w:p>
    <w:p w14:paraId="60FFD7AA" w14:textId="77777777" w:rsidR="00A65199" w:rsidRDefault="00A65199" w:rsidP="001A2575">
      <w:pPr>
        <w:widowControl w:val="0"/>
        <w:autoSpaceDE w:val="0"/>
        <w:autoSpaceDN w:val="0"/>
        <w:adjustRightInd w:val="0"/>
        <w:spacing w:line="320" w:lineRule="exact"/>
        <w:rPr>
          <w:rFonts w:cs="David"/>
          <w:rtl/>
        </w:rPr>
      </w:pPr>
    </w:p>
    <w:p w14:paraId="520176FD" w14:textId="77777777" w:rsidR="007237EF" w:rsidRDefault="007237EF" w:rsidP="001A2575">
      <w:pPr>
        <w:widowControl w:val="0"/>
        <w:autoSpaceDE w:val="0"/>
        <w:autoSpaceDN w:val="0"/>
        <w:adjustRightInd w:val="0"/>
        <w:spacing w:line="320" w:lineRule="exact"/>
        <w:rPr>
          <w:rFonts w:cs="David"/>
          <w:rtl/>
        </w:rPr>
      </w:pPr>
    </w:p>
    <w:p w14:paraId="1D3EA6C6" w14:textId="77777777" w:rsidR="00E71095" w:rsidRPr="00F1015A" w:rsidRDefault="00F1015A" w:rsidP="001A2575">
      <w:pPr>
        <w:widowControl w:val="0"/>
        <w:autoSpaceDE w:val="0"/>
        <w:autoSpaceDN w:val="0"/>
        <w:adjustRightInd w:val="0"/>
        <w:spacing w:line="320" w:lineRule="exact"/>
        <w:rPr>
          <w:rFonts w:cs="David"/>
          <w:u w:val="single"/>
          <w:rtl/>
        </w:rPr>
      </w:pPr>
      <w:r w:rsidRPr="00F1015A">
        <w:rPr>
          <w:rFonts w:cs="David" w:hint="cs"/>
          <w:u w:val="single"/>
          <w:rtl/>
        </w:rPr>
        <w:t>סמסטר ב'</w:t>
      </w:r>
    </w:p>
    <w:p w14:paraId="0790ABC3" w14:textId="77777777" w:rsidR="00F1015A" w:rsidRPr="00E63C80" w:rsidRDefault="00F1015A" w:rsidP="001A2575">
      <w:pPr>
        <w:widowControl w:val="0"/>
        <w:autoSpaceDE w:val="0"/>
        <w:autoSpaceDN w:val="0"/>
        <w:adjustRightInd w:val="0"/>
        <w:spacing w:line="320" w:lineRule="exact"/>
        <w:rPr>
          <w:rFonts w:cs="David"/>
          <w:rtl/>
        </w:rPr>
      </w:pPr>
      <w:r>
        <w:rPr>
          <w:rFonts w:cs="David" w:hint="cs"/>
          <w:rtl/>
        </w:rPr>
        <w:t>הגשה, שיפוט ותיקון של המאמרים של חברי מערכת כתב-</w:t>
      </w:r>
      <w:r w:rsidR="00E63C80">
        <w:rPr>
          <w:rFonts w:cs="David" w:hint="cs"/>
          <w:rtl/>
        </w:rPr>
        <w:t>העת ועבודה על הכנס וה-</w:t>
      </w:r>
      <w:r w:rsidR="00E63C80">
        <w:rPr>
          <w:rFonts w:cs="David"/>
        </w:rPr>
        <w:t>video essays</w:t>
      </w:r>
      <w:r w:rsidR="00E63C80">
        <w:rPr>
          <w:rFonts w:cs="David" w:hint="cs"/>
          <w:rtl/>
        </w:rPr>
        <w:t>.</w:t>
      </w:r>
    </w:p>
    <w:p w14:paraId="541A034C" w14:textId="77777777" w:rsidR="00F1015A" w:rsidRDefault="00F1015A" w:rsidP="001A2575">
      <w:pPr>
        <w:widowControl w:val="0"/>
        <w:autoSpaceDE w:val="0"/>
        <w:autoSpaceDN w:val="0"/>
        <w:adjustRightInd w:val="0"/>
        <w:spacing w:line="320" w:lineRule="exact"/>
        <w:rPr>
          <w:rFonts w:cs="David"/>
          <w:rtl/>
        </w:rPr>
      </w:pPr>
      <w:r>
        <w:rPr>
          <w:rFonts w:cs="David" w:hint="cs"/>
          <w:rtl/>
        </w:rPr>
        <w:lastRenderedPageBreak/>
        <w:t xml:space="preserve">לוח זמנים יפורסם בהמשך. </w:t>
      </w:r>
    </w:p>
    <w:p w14:paraId="04FD61F0" w14:textId="77777777" w:rsidR="00943964" w:rsidRDefault="00943964" w:rsidP="00943964"/>
    <w:p w14:paraId="07A2FA2D" w14:textId="77777777" w:rsidR="00AA675A" w:rsidRDefault="00AA675A" w:rsidP="00943964"/>
    <w:p w14:paraId="1264367D" w14:textId="77777777" w:rsidR="00AA675A" w:rsidRPr="00E909A4" w:rsidRDefault="00AA675A" w:rsidP="00AA675A">
      <w:pPr>
        <w:widowControl w:val="0"/>
        <w:autoSpaceDE w:val="0"/>
        <w:autoSpaceDN w:val="0"/>
        <w:adjustRightInd w:val="0"/>
        <w:spacing w:line="320" w:lineRule="exact"/>
        <w:jc w:val="both"/>
        <w:rPr>
          <w:rFonts w:cs="David"/>
          <w:b/>
          <w:bCs/>
          <w:rtl/>
        </w:rPr>
      </w:pPr>
      <w:r>
        <w:rPr>
          <w:rFonts w:cs="David" w:hint="cs"/>
          <w:b/>
          <w:bCs/>
          <w:rtl/>
        </w:rPr>
        <w:t>קריאה נוספת</w:t>
      </w:r>
      <w:r w:rsidRPr="00E909A4">
        <w:rPr>
          <w:rFonts w:cs="David"/>
          <w:b/>
          <w:bCs/>
          <w:rtl/>
        </w:rPr>
        <w:t xml:space="preserve">   </w:t>
      </w:r>
    </w:p>
    <w:p w14:paraId="298B1E59" w14:textId="77777777" w:rsidR="00AA675A" w:rsidRDefault="00AA675A" w:rsidP="00E11035">
      <w:pPr>
        <w:bidi w:val="0"/>
        <w:ind w:left="720" w:hanging="720"/>
      </w:pPr>
    </w:p>
    <w:p w14:paraId="5917F401" w14:textId="77777777" w:rsidR="00AA675A" w:rsidRDefault="00AA675A" w:rsidP="000C5E44">
      <w:pPr>
        <w:bidi w:val="0"/>
        <w:ind w:left="720" w:hanging="720"/>
      </w:pPr>
      <w:r w:rsidRPr="00E11035">
        <w:t>Boss</w:t>
      </w:r>
      <w:r>
        <w:t xml:space="preserve">, </w:t>
      </w:r>
      <w:r w:rsidRPr="00E11035">
        <w:t>Matthew</w:t>
      </w:r>
      <w:r>
        <w:t>. “</w:t>
      </w:r>
      <w:r w:rsidRPr="00E11035">
        <w:t>Metaphysics and the Mood of Deep Boredom: Heidegger’s Phenomenology of Mood</w:t>
      </w:r>
      <w:r>
        <w:t xml:space="preserve">.” </w:t>
      </w:r>
      <w:r w:rsidRPr="000C5E44">
        <w:rPr>
          <w:i/>
          <w:iCs/>
        </w:rPr>
        <w:t>Critical Studies</w:t>
      </w:r>
      <w:r>
        <w:t xml:space="preserve"> </w:t>
      </w:r>
      <w:r w:rsidRPr="00E11035">
        <w:t>31.1</w:t>
      </w:r>
      <w:r>
        <w:t xml:space="preserve"> (2009): 85-107</w:t>
      </w:r>
    </w:p>
    <w:p w14:paraId="06F8A2A2" w14:textId="77777777" w:rsidR="00AA675A" w:rsidRDefault="00AA675A" w:rsidP="00792CB2">
      <w:pPr>
        <w:bidi w:val="0"/>
        <w:ind w:left="720" w:hanging="720"/>
      </w:pPr>
      <w:r w:rsidRPr="00792CB2">
        <w:t xml:space="preserve">Carroll, Noël. </w:t>
      </w:r>
      <w:r w:rsidRPr="00792CB2">
        <w:rPr>
          <w:i/>
          <w:iCs/>
        </w:rPr>
        <w:t>The Philosophy of Horror or Paradoxes of the Heart</w:t>
      </w:r>
      <w:r w:rsidRPr="00792CB2">
        <w:t>. New York &amp; London: Routledge, 1990.</w:t>
      </w:r>
    </w:p>
    <w:p w14:paraId="0B83D348" w14:textId="77777777" w:rsidR="00AA675A" w:rsidRDefault="00AA675A" w:rsidP="000C5E44">
      <w:pPr>
        <w:bidi w:val="0"/>
        <w:ind w:left="720" w:hanging="720"/>
      </w:pPr>
      <w:r>
        <w:t xml:space="preserve">Cavell, Stanley. </w:t>
      </w:r>
      <w:r w:rsidRPr="000C5E44">
        <w:rPr>
          <w:i/>
          <w:iCs/>
        </w:rPr>
        <w:t>Contesting Tears: The Hollywood Melodrama of the Unknown Woman</w:t>
      </w:r>
      <w:r>
        <w:t>. Chicago: University of Chicago Press, 1996.</w:t>
      </w:r>
    </w:p>
    <w:p w14:paraId="5B4D2DFF" w14:textId="77777777" w:rsidR="00AA675A" w:rsidRDefault="00AA675A" w:rsidP="00792CB2">
      <w:pPr>
        <w:bidi w:val="0"/>
        <w:ind w:left="720" w:hanging="720"/>
      </w:pPr>
      <w:r>
        <w:t>Clover, Carol J.</w:t>
      </w:r>
      <w:r w:rsidRPr="00792CB2">
        <w:t xml:space="preserve"> </w:t>
      </w:r>
      <w:r w:rsidRPr="00792CB2">
        <w:rPr>
          <w:i/>
          <w:iCs/>
        </w:rPr>
        <w:t>Men, Women, and Chain Saws</w:t>
      </w:r>
      <w:r w:rsidRPr="00792CB2">
        <w:rPr>
          <w:i/>
          <w:iCs/>
          <w:rtl/>
        </w:rPr>
        <w:t>:</w:t>
      </w:r>
      <w:r w:rsidRPr="00792CB2">
        <w:rPr>
          <w:i/>
          <w:iCs/>
        </w:rPr>
        <w:t xml:space="preserve"> Gender in Modern Horror Film</w:t>
      </w:r>
      <w:r>
        <w:t xml:space="preserve">. </w:t>
      </w:r>
      <w:r w:rsidRPr="00792CB2">
        <w:t>Princeton</w:t>
      </w:r>
      <w:r>
        <w:t>:</w:t>
      </w:r>
      <w:r w:rsidRPr="00792CB2">
        <w:t xml:space="preserve"> Princeton University Press, 1993</w:t>
      </w:r>
    </w:p>
    <w:p w14:paraId="3AEA7C5C" w14:textId="77777777" w:rsidR="00AA675A" w:rsidRDefault="00AA675A" w:rsidP="00792CB2">
      <w:pPr>
        <w:bidi w:val="0"/>
        <w:ind w:left="720" w:hanging="720"/>
      </w:pPr>
      <w:r w:rsidRPr="00792CB2">
        <w:t xml:space="preserve">Creed, Barbara. </w:t>
      </w:r>
      <w:r w:rsidRPr="00792CB2">
        <w:rPr>
          <w:i/>
          <w:iCs/>
        </w:rPr>
        <w:t>The Monstrous-Feminine: Film, Feminism, Psychoanalysis</w:t>
      </w:r>
      <w:r w:rsidRPr="00792CB2">
        <w:t>. London and New York: Routledge, 1993.</w:t>
      </w:r>
    </w:p>
    <w:p w14:paraId="50B19E67" w14:textId="77777777" w:rsidR="00AA675A" w:rsidRPr="00E11035" w:rsidRDefault="00AA675A" w:rsidP="00E11035">
      <w:pPr>
        <w:bidi w:val="0"/>
        <w:ind w:left="720" w:hanging="720"/>
        <w:rPr>
          <w:rtl/>
          <w:lang w:bidi="ar-SA"/>
        </w:rPr>
      </w:pPr>
      <w:r w:rsidRPr="00E11035">
        <w:t xml:space="preserve">Frey, Bruno S. “Publishing as Prostitution? – Choosing between One’s Own Ideas and Academic Success.” </w:t>
      </w:r>
      <w:r w:rsidRPr="00E11035">
        <w:rPr>
          <w:i/>
          <w:iCs/>
        </w:rPr>
        <w:t>Public Choice</w:t>
      </w:r>
      <w:r w:rsidRPr="00E11035">
        <w:t xml:space="preserve"> 116 (2003): 205–223.</w:t>
      </w:r>
    </w:p>
    <w:p w14:paraId="4916AC1C" w14:textId="77777777" w:rsidR="00AA675A" w:rsidRDefault="00AA675A" w:rsidP="000C5E44">
      <w:pPr>
        <w:bidi w:val="0"/>
        <w:ind w:left="720" w:hanging="720"/>
      </w:pPr>
      <w:r w:rsidRPr="00E11035">
        <w:t>Gorfinkel</w:t>
      </w:r>
      <w:r>
        <w:t xml:space="preserve">, </w:t>
      </w:r>
      <w:r w:rsidRPr="00E11035">
        <w:t>Elena</w:t>
      </w:r>
      <w:r>
        <w:t>. “</w:t>
      </w:r>
      <w:r w:rsidRPr="00E11035">
        <w:t>Weariness, Waiting: Enduration and Art Cinema’s Tired Bodies</w:t>
      </w:r>
      <w:r>
        <w:t xml:space="preserve">.” </w:t>
      </w:r>
      <w:r w:rsidRPr="000C5E44">
        <w:rPr>
          <w:i/>
          <w:iCs/>
        </w:rPr>
        <w:t>Discourse</w:t>
      </w:r>
      <w:r>
        <w:t xml:space="preserve"> </w:t>
      </w:r>
      <w:r w:rsidRPr="00E11035">
        <w:t>34</w:t>
      </w:r>
      <w:r>
        <w:t>.</w:t>
      </w:r>
      <w:r w:rsidRPr="00E11035">
        <w:t>2-3</w:t>
      </w:r>
      <w:r>
        <w:t xml:space="preserve"> (</w:t>
      </w:r>
      <w:r w:rsidRPr="00E11035">
        <w:t>2012</w:t>
      </w:r>
      <w:r>
        <w:t>):</w:t>
      </w:r>
      <w:r w:rsidRPr="00E11035">
        <w:t xml:space="preserve"> 311-347</w:t>
      </w:r>
      <w:r>
        <w:t>.</w:t>
      </w:r>
    </w:p>
    <w:p w14:paraId="05D58E15" w14:textId="77777777" w:rsidR="00AA675A" w:rsidRPr="00E11035" w:rsidRDefault="00AA675A" w:rsidP="00E11035">
      <w:pPr>
        <w:bidi w:val="0"/>
        <w:ind w:left="720" w:hanging="720"/>
      </w:pPr>
      <w:r w:rsidRPr="00E11035">
        <w:t xml:space="preserve">Grafton, Anthony. “The Footnote from De Thou to Ranke.” </w:t>
      </w:r>
      <w:r w:rsidRPr="00E11035">
        <w:rPr>
          <w:i/>
          <w:iCs/>
        </w:rPr>
        <w:t>History and Theory</w:t>
      </w:r>
      <w:r w:rsidRPr="00E11035">
        <w:t xml:space="preserve"> 33.4 (1994): 53-76.</w:t>
      </w:r>
    </w:p>
    <w:p w14:paraId="6CB88249" w14:textId="77777777" w:rsidR="00AA675A" w:rsidRDefault="00AA675A" w:rsidP="00AA675A">
      <w:pPr>
        <w:bidi w:val="0"/>
        <w:ind w:left="720" w:hanging="720"/>
      </w:pPr>
      <w:r>
        <w:t xml:space="preserve">Grodal, Torben. </w:t>
      </w:r>
      <w:r w:rsidRPr="00AA675A">
        <w:rPr>
          <w:i/>
          <w:iCs/>
        </w:rPr>
        <w:t>Embodied Visions: Evolution, Emotion, Culture, and Film</w:t>
      </w:r>
      <w:r>
        <w:t>. Oxford: Oxford University Press, 2009.</w:t>
      </w:r>
    </w:p>
    <w:p w14:paraId="7D6B0F5F" w14:textId="77777777" w:rsidR="00AA675A" w:rsidRDefault="00AA675A" w:rsidP="00792CB2">
      <w:pPr>
        <w:bidi w:val="0"/>
        <w:ind w:left="720" w:hanging="720"/>
      </w:pPr>
      <w:r w:rsidRPr="00792CB2">
        <w:t xml:space="preserve">Lowenstein, Adam. </w:t>
      </w:r>
      <w:r w:rsidRPr="00792CB2">
        <w:rPr>
          <w:i/>
          <w:iCs/>
        </w:rPr>
        <w:t>Shocking Representation: Historical Trauma, National Cinema, and the Modern Horror Film</w:t>
      </w:r>
      <w:r w:rsidRPr="00792CB2">
        <w:t>. New York: Columbia University Press, 2005.</w:t>
      </w:r>
    </w:p>
    <w:p w14:paraId="0F399C3C" w14:textId="77777777" w:rsidR="00AA675A" w:rsidRDefault="00AA675A" w:rsidP="000C5E44">
      <w:pPr>
        <w:bidi w:val="0"/>
        <w:ind w:left="720" w:hanging="720"/>
      </w:pPr>
      <w:r>
        <w:t>Misek, Richard. “</w:t>
      </w:r>
      <w:r w:rsidRPr="00E11035">
        <w:t>Dead Time: Cinema, Heidegger, and Boredom</w:t>
      </w:r>
      <w:r>
        <w:t xml:space="preserve">.” </w:t>
      </w:r>
      <w:r w:rsidRPr="000C5E44">
        <w:rPr>
          <w:i/>
          <w:iCs/>
        </w:rPr>
        <w:t>Continuum: Journal of Media &amp; Cultural Studies</w:t>
      </w:r>
      <w:r>
        <w:t xml:space="preserve">. </w:t>
      </w:r>
      <w:r w:rsidRPr="00E11035">
        <w:t>24</w:t>
      </w:r>
      <w:r>
        <w:t>.</w:t>
      </w:r>
      <w:r w:rsidRPr="00E11035">
        <w:t>5</w:t>
      </w:r>
      <w:r>
        <w:t xml:space="preserve"> (</w:t>
      </w:r>
      <w:r w:rsidRPr="00E11035">
        <w:t>2010</w:t>
      </w:r>
      <w:r>
        <w:t xml:space="preserve">): </w:t>
      </w:r>
      <w:r w:rsidRPr="00E11035">
        <w:t>777–785</w:t>
      </w:r>
      <w:r>
        <w:t>.</w:t>
      </w:r>
    </w:p>
    <w:p w14:paraId="302B72DA" w14:textId="77777777" w:rsidR="006F0BEC" w:rsidRPr="00E11035" w:rsidRDefault="006F0BEC" w:rsidP="006F0BEC">
      <w:pPr>
        <w:bidi w:val="0"/>
        <w:ind w:left="720" w:hanging="720"/>
      </w:pPr>
      <w:r w:rsidRPr="00E11035">
        <w:t>Neale, Steve</w:t>
      </w:r>
      <w:r>
        <w:t xml:space="preserve">. “Art Cinema as Institution.” </w:t>
      </w:r>
      <w:r w:rsidRPr="00AA675A">
        <w:rPr>
          <w:i/>
          <w:iCs/>
        </w:rPr>
        <w:t>Screen</w:t>
      </w:r>
      <w:r>
        <w:t xml:space="preserve"> 22.1 (1981): 11-39.</w:t>
      </w:r>
    </w:p>
    <w:p w14:paraId="0DE1F2DC" w14:textId="77777777" w:rsidR="00AA675A" w:rsidRDefault="00AA675A" w:rsidP="000C5E44">
      <w:pPr>
        <w:bidi w:val="0"/>
        <w:ind w:left="720" w:hanging="720"/>
      </w:pPr>
      <w:r w:rsidRPr="00AA675A">
        <w:rPr>
          <w:i/>
          <w:iCs/>
        </w:rPr>
        <w:t>Passionate Views: Film, Cognition, and Emotion</w:t>
      </w:r>
      <w:r>
        <w:t>.</w:t>
      </w:r>
      <w:r w:rsidRPr="00E11035">
        <w:t xml:space="preserve"> </w:t>
      </w:r>
      <w:r>
        <w:t>E</w:t>
      </w:r>
      <w:r w:rsidRPr="00E11035">
        <w:t>d</w:t>
      </w:r>
      <w:r>
        <w:t>s</w:t>
      </w:r>
      <w:r w:rsidRPr="00E11035">
        <w:t>. Carl Plantinga and Greg M. Smith</w:t>
      </w:r>
      <w:r>
        <w:t>.</w:t>
      </w:r>
      <w:r w:rsidRPr="00E11035">
        <w:t xml:space="preserve"> Baltimore: Johns Hopkins University Press, 1999</w:t>
      </w:r>
      <w:r>
        <w:t>.</w:t>
      </w:r>
    </w:p>
    <w:p w14:paraId="302E9759" w14:textId="77777777" w:rsidR="00AA675A" w:rsidRDefault="00AA675A" w:rsidP="00792CB2">
      <w:pPr>
        <w:bidi w:val="0"/>
        <w:ind w:left="720" w:hanging="720"/>
      </w:pPr>
      <w:r w:rsidRPr="00792CB2">
        <w:t xml:space="preserve">Prince, Stephen. </w:t>
      </w:r>
      <w:r w:rsidRPr="00792CB2">
        <w:rPr>
          <w:i/>
          <w:iCs/>
        </w:rPr>
        <w:t>Classical Film Violence: Designing and Regulating Brutality in Hollywood Cinema, 1930-1968</w:t>
      </w:r>
      <w:r w:rsidRPr="00792CB2">
        <w:t>. New Brunswick: Rutgers University Press, 2003.</w:t>
      </w:r>
    </w:p>
    <w:p w14:paraId="0670F85E" w14:textId="77777777" w:rsidR="00AA675A" w:rsidRDefault="00AA675A" w:rsidP="00AA675A">
      <w:pPr>
        <w:bidi w:val="0"/>
        <w:ind w:left="720" w:hanging="720"/>
      </w:pPr>
      <w:r w:rsidRPr="00AA675A">
        <w:rPr>
          <w:i/>
          <w:iCs/>
        </w:rPr>
        <w:t>Psychocinematics</w:t>
      </w:r>
      <w:r>
        <w:rPr>
          <w:i/>
          <w:iCs/>
        </w:rPr>
        <w:t>:</w:t>
      </w:r>
      <w:r w:rsidRPr="00AA675A">
        <w:rPr>
          <w:i/>
          <w:iCs/>
        </w:rPr>
        <w:t xml:space="preserve"> Exploring Cognition at the Movies</w:t>
      </w:r>
      <w:r w:rsidRPr="00AA675A">
        <w:t>. Ed</w:t>
      </w:r>
      <w:r>
        <w:t xml:space="preserve">. </w:t>
      </w:r>
      <w:r w:rsidRPr="00AA675A">
        <w:t>Arthur P. Shimamura</w:t>
      </w:r>
      <w:r>
        <w:t>. Oxford: Oxford University Press, 2013.</w:t>
      </w:r>
    </w:p>
    <w:p w14:paraId="36F4E91E" w14:textId="77777777" w:rsidR="00AA675A" w:rsidRPr="00E11035" w:rsidRDefault="00AA675A" w:rsidP="00E11035">
      <w:pPr>
        <w:bidi w:val="0"/>
        <w:ind w:left="720" w:hanging="720"/>
      </w:pPr>
      <w:r w:rsidRPr="00E11035">
        <w:t xml:space="preserve">Swales, John M. </w:t>
      </w:r>
      <w:r w:rsidRPr="00E11035">
        <w:rPr>
          <w:i/>
          <w:iCs/>
        </w:rPr>
        <w:t>Genre Analysis: English in Academic and Research Settings</w:t>
      </w:r>
      <w:r w:rsidRPr="00E11035">
        <w:t>. Cambridge: Cambridge University Press, 1990.</w:t>
      </w:r>
    </w:p>
    <w:p w14:paraId="6C9FFBDD" w14:textId="77777777" w:rsidR="00AA675A" w:rsidRDefault="00AA675A" w:rsidP="006F0BEC">
      <w:pPr>
        <w:bidi w:val="0"/>
        <w:ind w:left="720" w:hanging="720"/>
      </w:pPr>
      <w:r w:rsidRPr="00E11035">
        <w:t xml:space="preserve">Williams, </w:t>
      </w:r>
      <w:r>
        <w:t xml:space="preserve">Linda. </w:t>
      </w:r>
      <w:r w:rsidRPr="000C5E44">
        <w:rPr>
          <w:i/>
          <w:iCs/>
        </w:rPr>
        <w:t>Playing the Race Card: Melodramas of Black and White from Uncle Tom to O. J. Simpson</w:t>
      </w:r>
      <w:r>
        <w:t>.</w:t>
      </w:r>
      <w:r w:rsidRPr="00E11035">
        <w:t xml:space="preserve"> Princeton: Pr</w:t>
      </w:r>
      <w:r>
        <w:t>inceton University Press, 2001.</w:t>
      </w:r>
    </w:p>
    <w:p w14:paraId="508E3091" w14:textId="77777777" w:rsidR="00AA675A" w:rsidRDefault="00AA675A" w:rsidP="00AA675A">
      <w:pPr>
        <w:bidi w:val="0"/>
        <w:ind w:left="720" w:hanging="720"/>
      </w:pPr>
    </w:p>
    <w:p w14:paraId="79E9F813" w14:textId="77777777" w:rsidR="00AA675A" w:rsidRPr="00943964" w:rsidRDefault="00AA675A" w:rsidP="00AA675A">
      <w:pPr>
        <w:bidi w:val="0"/>
        <w:ind w:left="720" w:hanging="720"/>
      </w:pPr>
    </w:p>
    <w:sectPr w:rsidR="00AA675A" w:rsidRPr="0094396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F2DF" w14:textId="77777777" w:rsidR="00827C2E" w:rsidRDefault="00827C2E">
      <w:r>
        <w:separator/>
      </w:r>
    </w:p>
  </w:endnote>
  <w:endnote w:type="continuationSeparator" w:id="0">
    <w:p w14:paraId="44968407" w14:textId="77777777" w:rsidR="00827C2E" w:rsidRDefault="0082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avid">
    <w:panose1 w:val="020E0502060401010101"/>
    <w:charset w:val="00"/>
    <w:family w:val="auto"/>
    <w:pitch w:val="variable"/>
    <w:sig w:usb0="00000803"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1F3" w14:textId="77777777" w:rsidR="007237EF" w:rsidRDefault="007237EF">
    <w:pPr>
      <w:pStyle w:val="Footer"/>
      <w:jc w:val="center"/>
    </w:pPr>
    <w:r>
      <w:fldChar w:fldCharType="begin"/>
    </w:r>
    <w:r>
      <w:instrText xml:space="preserve"> PAGE   \* MERGEFORMAT </w:instrText>
    </w:r>
    <w:r>
      <w:fldChar w:fldCharType="separate"/>
    </w:r>
    <w:r w:rsidR="00112721">
      <w:rPr>
        <w:noProof/>
        <w:rtl/>
      </w:rPr>
      <w:t>5</w:t>
    </w:r>
    <w:r>
      <w:rPr>
        <w:noProof/>
      </w:rPr>
      <w:fldChar w:fldCharType="end"/>
    </w:r>
  </w:p>
  <w:p w14:paraId="7B898DBC" w14:textId="77777777" w:rsidR="00E532A8" w:rsidRDefault="00E53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F8EF" w14:textId="77777777" w:rsidR="00827C2E" w:rsidRDefault="00827C2E">
      <w:r>
        <w:separator/>
      </w:r>
    </w:p>
  </w:footnote>
  <w:footnote w:type="continuationSeparator" w:id="0">
    <w:p w14:paraId="134CB4E1" w14:textId="77777777" w:rsidR="00827C2E" w:rsidRDefault="00827C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9AE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1008C"/>
    <w:multiLevelType w:val="hybridMultilevel"/>
    <w:tmpl w:val="92FE9A0C"/>
    <w:lvl w:ilvl="0" w:tplc="0409000F">
      <w:start w:val="1"/>
      <w:numFmt w:val="decimal"/>
      <w:lvlText w:val="%1."/>
      <w:lvlJc w:val="left"/>
      <w:pPr>
        <w:tabs>
          <w:tab w:val="num" w:pos="720"/>
        </w:tabs>
        <w:ind w:left="720" w:hanging="360"/>
      </w:pPr>
      <w:rPr>
        <w:rFonts w:hint="default"/>
      </w:rPr>
    </w:lvl>
    <w:lvl w:ilvl="1" w:tplc="442A69D6">
      <w:start w:val="1"/>
      <w:numFmt w:val="hebrew1"/>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A10263"/>
    <w:multiLevelType w:val="hybridMultilevel"/>
    <w:tmpl w:val="40E4CE48"/>
    <w:lvl w:ilvl="0" w:tplc="AA20FF8C">
      <w:start w:val="1"/>
      <w:numFmt w:val="decimal"/>
      <w:suff w:val="space"/>
      <w:lvlText w:val="%1."/>
      <w:lvlJc w:val="left"/>
      <w:pPr>
        <w:ind w:left="284" w:hanging="28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E"/>
    <w:rsid w:val="00002404"/>
    <w:rsid w:val="00005EEC"/>
    <w:rsid w:val="00056A17"/>
    <w:rsid w:val="000917FD"/>
    <w:rsid w:val="00094958"/>
    <w:rsid w:val="00095787"/>
    <w:rsid w:val="000B6778"/>
    <w:rsid w:val="000C5E44"/>
    <w:rsid w:val="000E055C"/>
    <w:rsid w:val="00112721"/>
    <w:rsid w:val="00114409"/>
    <w:rsid w:val="0013257A"/>
    <w:rsid w:val="00133CFD"/>
    <w:rsid w:val="00181900"/>
    <w:rsid w:val="001A2575"/>
    <w:rsid w:val="001D2C52"/>
    <w:rsid w:val="001D2E03"/>
    <w:rsid w:val="001D5AB5"/>
    <w:rsid w:val="001D654C"/>
    <w:rsid w:val="001E73D6"/>
    <w:rsid w:val="001F3BFC"/>
    <w:rsid w:val="00200300"/>
    <w:rsid w:val="002427CD"/>
    <w:rsid w:val="00265517"/>
    <w:rsid w:val="00284C2B"/>
    <w:rsid w:val="002937C9"/>
    <w:rsid w:val="00295078"/>
    <w:rsid w:val="002B4EDA"/>
    <w:rsid w:val="002E23A3"/>
    <w:rsid w:val="002E651E"/>
    <w:rsid w:val="0030560F"/>
    <w:rsid w:val="00310884"/>
    <w:rsid w:val="00313F56"/>
    <w:rsid w:val="0031715C"/>
    <w:rsid w:val="003339AF"/>
    <w:rsid w:val="0036641E"/>
    <w:rsid w:val="0039563C"/>
    <w:rsid w:val="003A3325"/>
    <w:rsid w:val="003B0EAE"/>
    <w:rsid w:val="003E5414"/>
    <w:rsid w:val="00434738"/>
    <w:rsid w:val="00446ED0"/>
    <w:rsid w:val="00453C6D"/>
    <w:rsid w:val="00471B7E"/>
    <w:rsid w:val="004746F0"/>
    <w:rsid w:val="00475DD5"/>
    <w:rsid w:val="004C65DA"/>
    <w:rsid w:val="0052665A"/>
    <w:rsid w:val="0054277F"/>
    <w:rsid w:val="005D14A1"/>
    <w:rsid w:val="005E6EE7"/>
    <w:rsid w:val="005E72D2"/>
    <w:rsid w:val="00620F53"/>
    <w:rsid w:val="00633504"/>
    <w:rsid w:val="00655C25"/>
    <w:rsid w:val="006675CF"/>
    <w:rsid w:val="00695FDF"/>
    <w:rsid w:val="0069779B"/>
    <w:rsid w:val="006C3913"/>
    <w:rsid w:val="006D0A3E"/>
    <w:rsid w:val="006F0BEC"/>
    <w:rsid w:val="007237EF"/>
    <w:rsid w:val="007255A8"/>
    <w:rsid w:val="007861DC"/>
    <w:rsid w:val="00792CB2"/>
    <w:rsid w:val="007A6C87"/>
    <w:rsid w:val="007A7382"/>
    <w:rsid w:val="007B6EFF"/>
    <w:rsid w:val="007C2303"/>
    <w:rsid w:val="007D035C"/>
    <w:rsid w:val="00810ABC"/>
    <w:rsid w:val="008163EB"/>
    <w:rsid w:val="00827C2E"/>
    <w:rsid w:val="0083051E"/>
    <w:rsid w:val="00836136"/>
    <w:rsid w:val="00885CDB"/>
    <w:rsid w:val="00890424"/>
    <w:rsid w:val="00892690"/>
    <w:rsid w:val="008A44CE"/>
    <w:rsid w:val="008A617F"/>
    <w:rsid w:val="008C1C15"/>
    <w:rsid w:val="008E6EF7"/>
    <w:rsid w:val="008F2AB8"/>
    <w:rsid w:val="00943964"/>
    <w:rsid w:val="0098031E"/>
    <w:rsid w:val="009A12CB"/>
    <w:rsid w:val="009E68D9"/>
    <w:rsid w:val="00A505BC"/>
    <w:rsid w:val="00A65199"/>
    <w:rsid w:val="00AA18C4"/>
    <w:rsid w:val="00AA3751"/>
    <w:rsid w:val="00AA675A"/>
    <w:rsid w:val="00AC68AD"/>
    <w:rsid w:val="00AF1140"/>
    <w:rsid w:val="00B00923"/>
    <w:rsid w:val="00B47AD5"/>
    <w:rsid w:val="00B713A3"/>
    <w:rsid w:val="00B864CF"/>
    <w:rsid w:val="00B86E22"/>
    <w:rsid w:val="00B9459A"/>
    <w:rsid w:val="00BA5573"/>
    <w:rsid w:val="00BD364E"/>
    <w:rsid w:val="00C119C7"/>
    <w:rsid w:val="00C23E3A"/>
    <w:rsid w:val="00C90135"/>
    <w:rsid w:val="00D045A0"/>
    <w:rsid w:val="00D26A41"/>
    <w:rsid w:val="00D727FC"/>
    <w:rsid w:val="00DD1D4C"/>
    <w:rsid w:val="00DE35DE"/>
    <w:rsid w:val="00DF523F"/>
    <w:rsid w:val="00E11035"/>
    <w:rsid w:val="00E35DD4"/>
    <w:rsid w:val="00E532A8"/>
    <w:rsid w:val="00E63C80"/>
    <w:rsid w:val="00E71095"/>
    <w:rsid w:val="00E909A4"/>
    <w:rsid w:val="00F07BA9"/>
    <w:rsid w:val="00F1015A"/>
    <w:rsid w:val="00F12B7D"/>
    <w:rsid w:val="00F2680B"/>
    <w:rsid w:val="00F313F3"/>
    <w:rsid w:val="00FB7530"/>
    <w:rsid w:val="00FE0081"/>
    <w:rsid w:val="00FE0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E1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B7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200300"/>
    <w:rPr>
      <w:color w:val="0000FF"/>
      <w:u w:val="single"/>
    </w:rPr>
  </w:style>
  <w:style w:type="character" w:styleId="Strong">
    <w:name w:val="Strong"/>
    <w:uiPriority w:val="22"/>
    <w:qFormat/>
    <w:rsid w:val="003A3325"/>
    <w:rPr>
      <w:b/>
      <w:bCs/>
    </w:rPr>
  </w:style>
  <w:style w:type="character" w:styleId="FootnoteReference">
    <w:name w:val="footnote reference"/>
    <w:rsid w:val="00D26A41"/>
    <w:rPr>
      <w:vertAlign w:val="superscript"/>
    </w:rPr>
  </w:style>
  <w:style w:type="character" w:customStyle="1" w:styleId="grame">
    <w:name w:val="grame"/>
    <w:rsid w:val="002B4EDA"/>
  </w:style>
  <w:style w:type="character" w:customStyle="1" w:styleId="apple-converted-space">
    <w:name w:val="apple-converted-space"/>
    <w:rsid w:val="002B4EDA"/>
  </w:style>
  <w:style w:type="character" w:customStyle="1" w:styleId="spelle">
    <w:name w:val="spelle"/>
    <w:rsid w:val="002B4EDA"/>
  </w:style>
  <w:style w:type="paragraph" w:styleId="ListParagraph">
    <w:name w:val="List Paragraph"/>
    <w:basedOn w:val="Normal"/>
    <w:uiPriority w:val="34"/>
    <w:qFormat/>
    <w:rsid w:val="00A505BC"/>
    <w:pPr>
      <w:bidi w:val="0"/>
      <w:spacing w:line="276" w:lineRule="auto"/>
      <w:ind w:left="720"/>
      <w:contextualSpacing/>
    </w:pPr>
    <w:rPr>
      <w:rFonts w:ascii="Calibri" w:eastAsia="Calibri" w:hAnsi="Calibri" w:cs="Arial"/>
      <w:sz w:val="22"/>
      <w:szCs w:val="22"/>
      <w:lang w:bidi="ar-SA"/>
    </w:rPr>
  </w:style>
  <w:style w:type="character" w:customStyle="1" w:styleId="FooterChar">
    <w:name w:val="Footer Char"/>
    <w:link w:val="Footer"/>
    <w:uiPriority w:val="99"/>
    <w:rsid w:val="00723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6512">
      <w:bodyDiv w:val="1"/>
      <w:marLeft w:val="0"/>
      <w:marRight w:val="0"/>
      <w:marTop w:val="0"/>
      <w:marBottom w:val="0"/>
      <w:divBdr>
        <w:top w:val="none" w:sz="0" w:space="0" w:color="auto"/>
        <w:left w:val="none" w:sz="0" w:space="0" w:color="auto"/>
        <w:bottom w:val="none" w:sz="0" w:space="0" w:color="auto"/>
        <w:right w:val="none" w:sz="0" w:space="0" w:color="auto"/>
      </w:divBdr>
      <w:divsChild>
        <w:div w:id="461115801">
          <w:marLeft w:val="0"/>
          <w:marRight w:val="0"/>
          <w:marTop w:val="0"/>
          <w:marBottom w:val="0"/>
          <w:divBdr>
            <w:top w:val="none" w:sz="0" w:space="0" w:color="auto"/>
            <w:left w:val="none" w:sz="0" w:space="0" w:color="auto"/>
            <w:bottom w:val="none" w:sz="0" w:space="0" w:color="auto"/>
            <w:right w:val="none" w:sz="0" w:space="0" w:color="auto"/>
          </w:divBdr>
          <w:divsChild>
            <w:div w:id="651062500">
              <w:marLeft w:val="360"/>
              <w:marRight w:val="360"/>
              <w:marTop w:val="120"/>
              <w:marBottom w:val="600"/>
              <w:divBdr>
                <w:top w:val="none" w:sz="0" w:space="0" w:color="auto"/>
                <w:left w:val="none" w:sz="0" w:space="0" w:color="auto"/>
                <w:bottom w:val="none" w:sz="0" w:space="0" w:color="auto"/>
                <w:right w:val="none" w:sz="0" w:space="0" w:color="auto"/>
              </w:divBdr>
              <w:divsChild>
                <w:div w:id="190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834">
      <w:bodyDiv w:val="1"/>
      <w:marLeft w:val="0"/>
      <w:marRight w:val="0"/>
      <w:marTop w:val="0"/>
      <w:marBottom w:val="0"/>
      <w:divBdr>
        <w:top w:val="none" w:sz="0" w:space="0" w:color="auto"/>
        <w:left w:val="none" w:sz="0" w:space="0" w:color="auto"/>
        <w:bottom w:val="none" w:sz="0" w:space="0" w:color="auto"/>
        <w:right w:val="none" w:sz="0" w:space="0" w:color="auto"/>
      </w:divBdr>
      <w:divsChild>
        <w:div w:id="1027874641">
          <w:marLeft w:val="0"/>
          <w:marRight w:val="0"/>
          <w:marTop w:val="0"/>
          <w:marBottom w:val="0"/>
          <w:divBdr>
            <w:top w:val="none" w:sz="0" w:space="0" w:color="auto"/>
            <w:left w:val="none" w:sz="0" w:space="0" w:color="auto"/>
            <w:bottom w:val="none" w:sz="0" w:space="0" w:color="auto"/>
            <w:right w:val="none" w:sz="0" w:space="0" w:color="auto"/>
          </w:divBdr>
          <w:divsChild>
            <w:div w:id="1505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363">
      <w:bodyDiv w:val="1"/>
      <w:marLeft w:val="0"/>
      <w:marRight w:val="0"/>
      <w:marTop w:val="0"/>
      <w:marBottom w:val="0"/>
      <w:divBdr>
        <w:top w:val="none" w:sz="0" w:space="0" w:color="auto"/>
        <w:left w:val="none" w:sz="0" w:space="0" w:color="auto"/>
        <w:bottom w:val="none" w:sz="0" w:space="0" w:color="auto"/>
        <w:right w:val="none" w:sz="0" w:space="0" w:color="auto"/>
      </w:divBdr>
    </w:div>
    <w:div w:id="21310447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agin@post.tau.ac.i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5BB8-4A09-AB40-84A6-ACCF186D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8390</CharactersWithSpaces>
  <SharedDoc>false</SharedDoc>
  <HLinks>
    <vt:vector size="6" baseType="variant">
      <vt:variant>
        <vt:i4>7405635</vt:i4>
      </vt:variant>
      <vt:variant>
        <vt:i4>0</vt:i4>
      </vt:variant>
      <vt:variant>
        <vt:i4>0</vt:i4>
      </vt:variant>
      <vt:variant>
        <vt:i4>5</vt:i4>
      </vt:variant>
      <vt:variant>
        <vt:lpwstr>mailto:bhagin@post.tau.ac.il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2016-07-29T07:16:00Z</dcterms:created>
  <dcterms:modified xsi:type="dcterms:W3CDTF">2016-07-31T05:49:00Z</dcterms:modified>
</cp:coreProperties>
</file>