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5B" w:rsidRPr="00DF745B" w:rsidRDefault="00DF745B" w:rsidP="00DF745B">
      <w:pPr>
        <w:bidi w:val="0"/>
        <w:spacing w:before="100" w:beforeAutospacing="1" w:after="100" w:afterAutospacing="1"/>
        <w:rPr>
          <w:rFonts w:ascii="Arial" w:hAnsi="Arial" w:cs="Arial"/>
          <w:i/>
          <w:iCs/>
          <w:color w:val="333333"/>
          <w:sz w:val="20"/>
          <w:szCs w:val="20"/>
          <w:lang w:eastAsia="en-US"/>
        </w:rPr>
      </w:pPr>
      <w:r w:rsidRPr="00DF745B">
        <w:rPr>
          <w:rFonts w:ascii="Arial" w:hAnsi="Arial" w:cs="Arial"/>
          <w:i/>
          <w:iCs/>
          <w:color w:val="333333"/>
          <w:sz w:val="20"/>
          <w:szCs w:val="20"/>
          <w:lang w:eastAsia="en-US"/>
        </w:rPr>
        <w:t>English follows Hebrew</w:t>
      </w:r>
    </w:p>
    <w:p w:rsidR="00DF745B" w:rsidRDefault="00DF745B" w:rsidP="00DF745B">
      <w:pPr>
        <w:spacing w:line="276" w:lineRule="auto"/>
        <w:jc w:val="center"/>
        <w:rPr>
          <w:rFonts w:ascii="Arial" w:hAnsi="Arial" w:cs="Arial"/>
          <w:b/>
          <w:bCs/>
          <w:color w:val="333333"/>
          <w:sz w:val="32"/>
          <w:szCs w:val="32"/>
          <w:rtl/>
          <w:lang w:eastAsia="en-US"/>
        </w:rPr>
      </w:pPr>
      <w:r w:rsidRPr="00DF745B">
        <w:rPr>
          <w:rFonts w:ascii="Arial" w:hAnsi="Arial" w:cs="Arial" w:hint="cs"/>
          <w:b/>
          <w:bCs/>
          <w:color w:val="333333"/>
          <w:sz w:val="32"/>
          <w:szCs w:val="32"/>
          <w:rtl/>
          <w:lang w:eastAsia="en-US"/>
        </w:rPr>
        <w:t>היווצרותו של המזרח התיכון המודרני</w:t>
      </w:r>
      <w:r>
        <w:rPr>
          <w:rFonts w:ascii="Arial" w:hAnsi="Arial" w:cs="Arial" w:hint="cs"/>
          <w:b/>
          <w:bCs/>
          <w:color w:val="333333"/>
          <w:sz w:val="32"/>
          <w:szCs w:val="32"/>
          <w:rtl/>
          <w:lang w:eastAsia="en-US"/>
        </w:rPr>
        <w:t xml:space="preserve"> </w:t>
      </w:r>
      <w:r>
        <w:rPr>
          <w:rFonts w:ascii="Arial" w:hAnsi="Arial" w:cs="Arial"/>
          <w:b/>
          <w:bCs/>
          <w:color w:val="333333"/>
          <w:sz w:val="32"/>
          <w:szCs w:val="32"/>
          <w:rtl/>
          <w:lang w:eastAsia="en-US"/>
        </w:rPr>
        <w:t>–</w:t>
      </w:r>
      <w:r>
        <w:rPr>
          <w:rFonts w:ascii="Arial" w:hAnsi="Arial" w:cs="Arial" w:hint="cs"/>
          <w:b/>
          <w:bCs/>
          <w:color w:val="333333"/>
          <w:sz w:val="32"/>
          <w:szCs w:val="32"/>
          <w:rtl/>
          <w:lang w:eastAsia="en-US"/>
        </w:rPr>
        <w:t xml:space="preserve"> פרופ' אשר </w:t>
      </w:r>
      <w:proofErr w:type="spellStart"/>
      <w:r>
        <w:rPr>
          <w:rFonts w:ascii="Arial" w:hAnsi="Arial" w:cs="Arial" w:hint="cs"/>
          <w:b/>
          <w:bCs/>
          <w:color w:val="333333"/>
          <w:sz w:val="32"/>
          <w:szCs w:val="32"/>
          <w:rtl/>
          <w:lang w:eastAsia="en-US"/>
        </w:rPr>
        <w:t>ססר</w:t>
      </w:r>
      <w:proofErr w:type="spellEnd"/>
    </w:p>
    <w:p w:rsidR="00DF745B" w:rsidRDefault="00DF745B" w:rsidP="00FC306F">
      <w:pPr>
        <w:spacing w:line="276" w:lineRule="auto"/>
        <w:jc w:val="center"/>
        <w:rPr>
          <w:rFonts w:ascii="Arial" w:hAnsi="Arial" w:cs="Arial"/>
          <w:b/>
          <w:bCs/>
          <w:color w:val="333333"/>
          <w:sz w:val="32"/>
          <w:szCs w:val="32"/>
          <w:rtl/>
          <w:lang w:eastAsia="en-US"/>
        </w:rPr>
      </w:pPr>
      <w:r>
        <w:rPr>
          <w:rFonts w:ascii="Arial" w:hAnsi="Arial" w:cs="Arial" w:hint="cs"/>
          <w:b/>
          <w:bCs/>
          <w:color w:val="333333"/>
          <w:sz w:val="32"/>
          <w:szCs w:val="32"/>
          <w:rtl/>
          <w:lang w:eastAsia="en-US"/>
        </w:rPr>
        <w:t>1882-0602</w:t>
      </w:r>
      <w:r w:rsidR="003A7963">
        <w:rPr>
          <w:rFonts w:ascii="Arial" w:hAnsi="Arial" w:cs="Arial" w:hint="cs"/>
          <w:b/>
          <w:bCs/>
          <w:color w:val="333333"/>
          <w:sz w:val="32"/>
          <w:szCs w:val="32"/>
          <w:rtl/>
          <w:lang w:eastAsia="en-US"/>
        </w:rPr>
        <w:t xml:space="preserve"> </w:t>
      </w:r>
      <w:r w:rsidR="003A7963" w:rsidRPr="003A7963">
        <w:rPr>
          <w:rFonts w:ascii="Arial" w:hAnsi="Arial" w:cs="Arial"/>
          <w:b/>
          <w:bCs/>
          <w:color w:val="333333"/>
          <w:sz w:val="32"/>
          <w:szCs w:val="32"/>
          <w:rtl/>
          <w:lang w:eastAsia="en-US"/>
        </w:rPr>
        <w:t>(תש"</w:t>
      </w:r>
      <w:r w:rsidR="00FC306F">
        <w:rPr>
          <w:rFonts w:ascii="Arial" w:hAnsi="Arial" w:cs="Arial" w:hint="cs"/>
          <w:b/>
          <w:bCs/>
          <w:color w:val="333333"/>
          <w:sz w:val="32"/>
          <w:szCs w:val="32"/>
          <w:rtl/>
          <w:lang w:eastAsia="en-US"/>
        </w:rPr>
        <w:t>פ</w:t>
      </w:r>
      <w:r w:rsidR="003A7963" w:rsidRPr="003A7963">
        <w:rPr>
          <w:rFonts w:ascii="Arial" w:hAnsi="Arial" w:cs="Arial"/>
          <w:b/>
          <w:bCs/>
          <w:color w:val="333333"/>
          <w:sz w:val="32"/>
          <w:szCs w:val="32"/>
          <w:rtl/>
          <w:lang w:eastAsia="en-US"/>
        </w:rPr>
        <w:t xml:space="preserve">)  </w:t>
      </w:r>
    </w:p>
    <w:p w:rsidR="00DF745B" w:rsidRPr="00DF745B" w:rsidRDefault="00DF745B" w:rsidP="00DF745B">
      <w:pPr>
        <w:spacing w:line="276" w:lineRule="auto"/>
        <w:jc w:val="center"/>
        <w:rPr>
          <w:rFonts w:ascii="Arial" w:hAnsi="Arial" w:cs="Arial"/>
          <w:b/>
          <w:bCs/>
          <w:color w:val="333333"/>
          <w:sz w:val="32"/>
          <w:szCs w:val="32"/>
          <w:rtl/>
          <w:lang w:eastAsia="en-US"/>
        </w:rPr>
      </w:pPr>
    </w:p>
    <w:p w:rsidR="00DF745B" w:rsidRPr="00DF745B" w:rsidRDefault="00DF745B" w:rsidP="00DF745B">
      <w:pPr>
        <w:spacing w:line="276" w:lineRule="auto"/>
        <w:rPr>
          <w:rFonts w:ascii="Arial" w:hAnsi="Arial" w:cs="Arial"/>
          <w:color w:val="333333"/>
          <w:sz w:val="20"/>
          <w:szCs w:val="20"/>
          <w:rtl/>
          <w:lang w:eastAsia="en-US"/>
        </w:rPr>
      </w:pPr>
      <w:r w:rsidRPr="00DF745B">
        <w:rPr>
          <w:rFonts w:ascii="Arial" w:hAnsi="Arial" w:cs="Arial" w:hint="cs"/>
          <w:color w:val="333333"/>
          <w:sz w:val="20"/>
          <w:szCs w:val="20"/>
          <w:rtl/>
          <w:lang w:eastAsia="en-US"/>
        </w:rPr>
        <w:t>הקורס</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ידון</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בהופעתו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המזרח</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התיכון</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המודרני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מנפילת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העות</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מאנית,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בסוף</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מלחמת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העולם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הראשונה,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ועד</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ימינו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נלמד על המורשת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העות</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מאנית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באזור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ובהשפעה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האימפריאליסטית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המערבית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היווצרות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מערכת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המדינות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נבחן את התנודות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הלאומיות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בעיות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הלכידות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הפנימית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המדינות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ענייני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דת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ומדינה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והתפתחות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הפוליטיקה האסלאמית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הקורס</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יתמקד</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גם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באבולוציה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הסכסוך</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הישראלי</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ערבי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והשפעתו</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האזור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ויסיים</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בניתוח</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עומק 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האביב</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הערבי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על</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ידי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הצבת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אירוע מהפכני ועכשווי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זה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בהקשר</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ההיסטורי</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שלו</w:t>
      </w:r>
      <w:r w:rsidRPr="00DF745B">
        <w:rPr>
          <w:rFonts w:ascii="Arial" w:hAnsi="Arial" w:cs="Arial"/>
          <w:color w:val="333333"/>
          <w:sz w:val="20"/>
          <w:szCs w:val="20"/>
          <w:rtl/>
          <w:lang w:eastAsia="en-US"/>
        </w:rPr>
        <w:t>.</w:t>
      </w:r>
    </w:p>
    <w:p w:rsidR="00DF745B" w:rsidRPr="00DF745B" w:rsidRDefault="00DF745B" w:rsidP="00DF745B">
      <w:pPr>
        <w:spacing w:line="276" w:lineRule="auto"/>
        <w:rPr>
          <w:rFonts w:ascii="Arial" w:hAnsi="Arial" w:cs="Arial"/>
          <w:sz w:val="20"/>
          <w:szCs w:val="20"/>
          <w:rtl/>
          <w:lang w:eastAsia="en-US"/>
        </w:rPr>
      </w:pPr>
    </w:p>
    <w:p w:rsidR="00DF745B" w:rsidRPr="00DF745B" w:rsidRDefault="00DF745B" w:rsidP="00DF745B">
      <w:pPr>
        <w:spacing w:line="276" w:lineRule="auto"/>
        <w:rPr>
          <w:rFonts w:ascii="Arial" w:hAnsi="Arial" w:cs="Arial"/>
          <w:sz w:val="20"/>
          <w:szCs w:val="20"/>
          <w:rtl/>
          <w:lang w:eastAsia="en-US"/>
        </w:rPr>
      </w:pPr>
      <w:r w:rsidRPr="00DF745B">
        <w:rPr>
          <w:rFonts w:ascii="Arial" w:hAnsi="Arial" w:cs="Arial"/>
          <w:sz w:val="20"/>
          <w:szCs w:val="20"/>
          <w:rtl/>
          <w:lang w:eastAsia="en-US"/>
        </w:rPr>
        <w:t xml:space="preserve">זהו קורס אינטרנטי שמתנהל בעיקרו </w:t>
      </w:r>
      <w:proofErr w:type="spellStart"/>
      <w:r w:rsidRPr="00DF745B">
        <w:rPr>
          <w:rFonts w:ascii="Arial" w:hAnsi="Arial" w:cs="Arial"/>
          <w:sz w:val="20"/>
          <w:szCs w:val="20"/>
          <w:rtl/>
          <w:lang w:eastAsia="en-US"/>
        </w:rPr>
        <w:t>בקורסרה</w:t>
      </w:r>
      <w:proofErr w:type="spellEnd"/>
      <w:r w:rsidRPr="00DF745B">
        <w:rPr>
          <w:rFonts w:ascii="Arial" w:hAnsi="Arial" w:cs="Arial"/>
          <w:sz w:val="20"/>
          <w:szCs w:val="20"/>
          <w:rtl/>
          <w:lang w:eastAsia="en-US"/>
        </w:rPr>
        <w:t xml:space="preserve">. הוא מציע חוויית למידה ייחודית המאפשרת לסטודנט ללמוד בקצב שלו וכוללת מגוון שיטות למידה: הרצאות מוקלטות קצרות, קטעי קריאה ממקורות ראשוניים ומשניים, ושאלות לדיון. הקורס מתנהל בשפה האנגלית, אך ישנן כתוביות בעברית. </w:t>
      </w:r>
    </w:p>
    <w:p w:rsidR="00DF745B" w:rsidRPr="00DF745B" w:rsidRDefault="00DF745B" w:rsidP="00DF745B">
      <w:pPr>
        <w:spacing w:line="276" w:lineRule="auto"/>
        <w:rPr>
          <w:rFonts w:ascii="Arial" w:eastAsia="Calibri" w:hAnsi="Arial" w:cs="Arial"/>
          <w:color w:val="333333"/>
          <w:sz w:val="20"/>
          <w:szCs w:val="20"/>
          <w:rtl/>
          <w:lang w:eastAsia="en-US"/>
        </w:rPr>
      </w:pP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hint="cs"/>
          <w:color w:val="333333"/>
          <w:sz w:val="20"/>
          <w:szCs w:val="20"/>
          <w:rtl/>
          <w:lang w:eastAsia="en-US"/>
        </w:rPr>
        <w:t>ב</w:t>
      </w:r>
      <w:r w:rsidRPr="00DF745B">
        <w:rPr>
          <w:rFonts w:ascii="Arial" w:eastAsia="Calibri" w:hAnsi="Arial" w:cs="Arial"/>
          <w:color w:val="333333"/>
          <w:sz w:val="20"/>
          <w:szCs w:val="20"/>
          <w:rtl/>
          <w:lang w:eastAsia="en-US"/>
        </w:rPr>
        <w:t>מהלך הצפייה בשיעור</w:t>
      </w:r>
      <w:r w:rsidRPr="00DF745B">
        <w:rPr>
          <w:rFonts w:ascii="Arial" w:eastAsia="Calibri" w:hAnsi="Arial" w:cs="Arial" w:hint="cs"/>
          <w:color w:val="333333"/>
          <w:sz w:val="20"/>
          <w:szCs w:val="20"/>
          <w:rtl/>
          <w:lang w:eastAsia="en-US"/>
        </w:rPr>
        <w:t xml:space="preserve"> </w:t>
      </w:r>
      <w:r w:rsidRPr="00DF745B">
        <w:rPr>
          <w:rFonts w:ascii="Arial" w:eastAsia="Calibri" w:hAnsi="Arial" w:cs="Arial"/>
          <w:color w:val="333333"/>
          <w:sz w:val="20"/>
          <w:szCs w:val="20"/>
          <w:rtl/>
          <w:lang w:eastAsia="en-US"/>
        </w:rPr>
        <w:t>משולבות שאלות קצרות שנועדו לבדוק הבנה. השאלות מסומנות בפס צהוב בסרגל הגלילה, והתשובות עליהן נחשפות באופן אוטומטי לאחר המענה.</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color w:val="333333"/>
          <w:sz w:val="20"/>
          <w:szCs w:val="20"/>
          <w:rtl/>
          <w:lang w:eastAsia="en-US"/>
        </w:rPr>
        <w:t>כמו כן, בחנים מקוונים (</w:t>
      </w:r>
      <w:r w:rsidRPr="00DF745B">
        <w:rPr>
          <w:rFonts w:ascii="Arial" w:eastAsia="Calibri" w:hAnsi="Arial" w:cs="Arial"/>
          <w:color w:val="333333"/>
          <w:sz w:val="20"/>
          <w:szCs w:val="20"/>
          <w:lang w:eastAsia="en-US"/>
        </w:rPr>
        <w:t>Quiz</w:t>
      </w:r>
      <w:r w:rsidRPr="00DF745B">
        <w:rPr>
          <w:rFonts w:ascii="Arial" w:eastAsia="Calibri" w:hAnsi="Arial" w:cs="Arial"/>
          <w:color w:val="333333"/>
          <w:sz w:val="20"/>
          <w:szCs w:val="20"/>
          <w:rtl/>
          <w:lang w:eastAsia="en-US"/>
        </w:rPr>
        <w:t xml:space="preserve">) – </w:t>
      </w:r>
      <w:r w:rsidRPr="00DF745B">
        <w:rPr>
          <w:rFonts w:ascii="Arial" w:eastAsia="Calibri" w:hAnsi="Arial" w:cs="Arial" w:hint="cs"/>
          <w:color w:val="333333"/>
          <w:sz w:val="20"/>
          <w:szCs w:val="20"/>
          <w:rtl/>
          <w:lang w:eastAsia="en-US"/>
        </w:rPr>
        <w:t>אינם נכללים בציון אך מומלץ לעשותם לשם אימון והפנמה</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color w:val="333333"/>
          <w:sz w:val="20"/>
          <w:szCs w:val="20"/>
          <w:rtl/>
          <w:lang w:eastAsia="en-US"/>
        </w:rPr>
        <w:t>מבחן סופי - המבחן הקובע את הציון הסופי בקורס הוא מבחן שנערך בקמפוס</w:t>
      </w:r>
      <w:r w:rsidRPr="00DF745B">
        <w:rPr>
          <w:rFonts w:ascii="Arial" w:eastAsia="Calibri" w:hAnsi="Arial" w:cs="Arial" w:hint="cs"/>
          <w:color w:val="333333"/>
          <w:sz w:val="20"/>
          <w:szCs w:val="20"/>
          <w:rtl/>
          <w:lang w:eastAsia="en-US"/>
        </w:rPr>
        <w:t xml:space="preserve"> ומהווה 100% מהציון.</w:t>
      </w:r>
    </w:p>
    <w:p w:rsidR="00DF745B" w:rsidRPr="00DF745B" w:rsidRDefault="00DF745B" w:rsidP="00DF745B">
      <w:pPr>
        <w:spacing w:line="276" w:lineRule="auto"/>
        <w:rPr>
          <w:rFonts w:ascii="Arial" w:eastAsia="Calibri" w:hAnsi="Arial" w:cs="Arial"/>
          <w:color w:val="333333"/>
          <w:sz w:val="20"/>
          <w:szCs w:val="20"/>
          <w:rtl/>
          <w:lang w:eastAsia="en-US"/>
        </w:rPr>
      </w:pPr>
      <w:r w:rsidRPr="00DF745B">
        <w:rPr>
          <w:rFonts w:ascii="Arial" w:eastAsia="Calibri" w:hAnsi="Arial" w:cs="Arial" w:hint="cs"/>
          <w:color w:val="333333"/>
          <w:sz w:val="20"/>
          <w:szCs w:val="20"/>
          <w:rtl/>
          <w:lang w:eastAsia="en-US"/>
        </w:rPr>
        <w:t xml:space="preserve">המבחן דו-לשוני </w:t>
      </w:r>
      <w:r w:rsidRPr="00DF745B">
        <w:rPr>
          <w:rFonts w:ascii="Arial" w:eastAsia="Calibri" w:hAnsi="Arial" w:cs="Arial"/>
          <w:color w:val="333333"/>
          <w:sz w:val="20"/>
          <w:szCs w:val="20"/>
          <w:rtl/>
          <w:lang w:eastAsia="en-US"/>
        </w:rPr>
        <w:t>–</w:t>
      </w:r>
      <w:r w:rsidRPr="00DF745B">
        <w:rPr>
          <w:rFonts w:ascii="Arial" w:eastAsia="Calibri" w:hAnsi="Arial" w:cs="Arial" w:hint="cs"/>
          <w:color w:val="333333"/>
          <w:sz w:val="20"/>
          <w:szCs w:val="20"/>
          <w:rtl/>
          <w:lang w:eastAsia="en-US"/>
        </w:rPr>
        <w:t xml:space="preserve"> השאלות כתובות בשתי השפות והתלמיד יכול לענות בעברית או באנגלית, לבחירתו.</w:t>
      </w:r>
    </w:p>
    <w:p w:rsidR="00DF745B" w:rsidRDefault="00DF745B" w:rsidP="00DF745B">
      <w:pPr>
        <w:spacing w:line="276" w:lineRule="auto"/>
        <w:rPr>
          <w:rFonts w:ascii="Arial" w:hAnsi="Arial" w:cs="Arial"/>
          <w:color w:val="333333"/>
          <w:sz w:val="20"/>
          <w:szCs w:val="20"/>
          <w:rtl/>
          <w:lang w:eastAsia="en-US"/>
        </w:rPr>
      </w:pPr>
    </w:p>
    <w:p w:rsidR="00AA5400" w:rsidRPr="00DF745B" w:rsidRDefault="00FC306F" w:rsidP="00DF745B">
      <w:pPr>
        <w:spacing w:line="276" w:lineRule="auto"/>
        <w:rPr>
          <w:rFonts w:ascii="Arial" w:hAnsi="Arial" w:cs="Arial"/>
          <w:color w:val="333333"/>
          <w:sz w:val="20"/>
          <w:szCs w:val="20"/>
          <w:rtl/>
          <w:lang w:eastAsia="en-US"/>
        </w:rPr>
      </w:pPr>
      <w:hyperlink r:id="rId7" w:history="1">
        <w:r w:rsidR="00AA5400" w:rsidRPr="00AA5400">
          <w:rPr>
            <w:rStyle w:val="Hyperlink"/>
            <w:rFonts w:ascii="Arial" w:hAnsi="Arial" w:cs="Arial" w:hint="cs"/>
            <w:sz w:val="20"/>
            <w:szCs w:val="20"/>
            <w:rtl/>
            <w:lang w:eastAsia="en-US"/>
          </w:rPr>
          <w:t>סרטון הסבר על ה</w:t>
        </w:r>
        <w:bookmarkStart w:id="0" w:name="_GoBack"/>
        <w:bookmarkEnd w:id="0"/>
        <w:r w:rsidR="00AA5400" w:rsidRPr="00AA5400">
          <w:rPr>
            <w:rStyle w:val="Hyperlink"/>
            <w:rFonts w:ascii="Arial" w:hAnsi="Arial" w:cs="Arial" w:hint="cs"/>
            <w:sz w:val="20"/>
            <w:szCs w:val="20"/>
            <w:rtl/>
            <w:lang w:eastAsia="en-US"/>
          </w:rPr>
          <w:t>ק</w:t>
        </w:r>
        <w:r w:rsidR="00AA5400" w:rsidRPr="00AA5400">
          <w:rPr>
            <w:rStyle w:val="Hyperlink"/>
            <w:rFonts w:ascii="Arial" w:hAnsi="Arial" w:cs="Arial" w:hint="cs"/>
            <w:sz w:val="20"/>
            <w:szCs w:val="20"/>
            <w:rtl/>
            <w:lang w:eastAsia="en-US"/>
          </w:rPr>
          <w:t>ורס</w:t>
        </w:r>
      </w:hyperlink>
    </w:p>
    <w:p w:rsidR="00DF745B" w:rsidRPr="00DF745B" w:rsidRDefault="00DF745B" w:rsidP="00DF745B">
      <w:pPr>
        <w:spacing w:line="276" w:lineRule="auto"/>
        <w:rPr>
          <w:rFonts w:ascii="Arial" w:hAnsi="Arial" w:cs="Arial"/>
          <w:color w:val="333333"/>
          <w:sz w:val="20"/>
          <w:szCs w:val="20"/>
          <w:rtl/>
          <w:lang w:eastAsia="en-US"/>
        </w:rPr>
      </w:pPr>
    </w:p>
    <w:p w:rsidR="00DF745B" w:rsidRPr="00DF745B" w:rsidRDefault="00DF745B" w:rsidP="00DF745B">
      <w:pPr>
        <w:spacing w:line="276" w:lineRule="auto"/>
        <w:rPr>
          <w:rFonts w:ascii="Arial" w:hAnsi="Arial" w:cs="Arial"/>
          <w:b/>
          <w:bCs/>
          <w:color w:val="333333"/>
          <w:sz w:val="20"/>
          <w:szCs w:val="20"/>
          <w:rtl/>
          <w:lang w:eastAsia="en-US"/>
        </w:rPr>
      </w:pPr>
      <w:r w:rsidRPr="00DF745B">
        <w:rPr>
          <w:rFonts w:ascii="Arial" w:hAnsi="Arial" w:cs="Arial" w:hint="cs"/>
          <w:b/>
          <w:bCs/>
          <w:color w:val="333333"/>
          <w:sz w:val="20"/>
          <w:szCs w:val="20"/>
          <w:rtl/>
          <w:lang w:eastAsia="en-US"/>
        </w:rPr>
        <w:t>חלק ראשון:</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מבוא</w:t>
      </w:r>
      <w:r w:rsidRPr="00DF745B">
        <w:rPr>
          <w:rFonts w:ascii="Arial" w:hAnsi="Arial" w:cs="Arial"/>
          <w:color w:val="333333"/>
          <w:sz w:val="20"/>
          <w:szCs w:val="20"/>
          <w:rtl/>
          <w:lang w:eastAsia="en-US"/>
        </w:rPr>
        <w:t xml:space="preserve"> </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מודרניות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מסורת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וזמן לשינוי</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עליית</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הלאומיות ומותה</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של</w:t>
      </w:r>
      <w:r w:rsidRPr="00DF745B">
        <w:rPr>
          <w:rFonts w:ascii="Arial" w:hAnsi="Arial" w:cs="Arial"/>
          <w:color w:val="333333"/>
          <w:sz w:val="20"/>
          <w:szCs w:val="20"/>
          <w:rtl/>
          <w:lang w:eastAsia="en-US"/>
        </w:rPr>
        <w:t xml:space="preserve"> </w:t>
      </w:r>
      <w:r w:rsidRPr="00DF745B">
        <w:rPr>
          <w:rFonts w:ascii="Arial" w:hAnsi="Arial" w:cs="Arial" w:hint="cs"/>
          <w:color w:val="333333"/>
          <w:sz w:val="20"/>
          <w:szCs w:val="20"/>
          <w:rtl/>
          <w:lang w:eastAsia="en-US"/>
        </w:rPr>
        <w:t>האימפריה</w:t>
      </w:r>
      <w:r w:rsidRPr="00DF745B">
        <w:rPr>
          <w:rFonts w:ascii="Arial" w:hAnsi="Arial" w:cs="Arial"/>
          <w:color w:val="333333"/>
          <w:sz w:val="20"/>
          <w:szCs w:val="20"/>
          <w:rtl/>
          <w:lang w:eastAsia="en-US"/>
        </w:rPr>
        <w:t xml:space="preserve"> </w:t>
      </w:r>
    </w:p>
    <w:p w:rsidR="00DF745B" w:rsidRPr="00DF745B" w:rsidRDefault="00DF745B" w:rsidP="00DF745B">
      <w:pPr>
        <w:numPr>
          <w:ilvl w:val="0"/>
          <w:numId w:val="1"/>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היווצרות מערכת המדינות במזרח התיכון</w:t>
      </w:r>
    </w:p>
    <w:p w:rsidR="00DF745B" w:rsidRDefault="00DF745B" w:rsidP="00DF745B">
      <w:pPr>
        <w:spacing w:line="276" w:lineRule="auto"/>
        <w:rPr>
          <w:rFonts w:ascii="Arial" w:hAnsi="Arial" w:cs="Arial"/>
          <w:b/>
          <w:bCs/>
          <w:color w:val="333333"/>
          <w:sz w:val="20"/>
          <w:szCs w:val="20"/>
          <w:rtl/>
          <w:lang w:eastAsia="en-US"/>
        </w:rPr>
      </w:pPr>
    </w:p>
    <w:p w:rsidR="00DF745B" w:rsidRPr="00DF745B" w:rsidRDefault="00DF745B" w:rsidP="00DF745B">
      <w:pPr>
        <w:spacing w:line="276" w:lineRule="auto"/>
        <w:rPr>
          <w:rFonts w:ascii="Arial" w:hAnsi="Arial" w:cs="Arial"/>
          <w:b/>
          <w:bCs/>
          <w:color w:val="333333"/>
          <w:sz w:val="20"/>
          <w:szCs w:val="20"/>
          <w:rtl/>
          <w:lang w:eastAsia="en-US"/>
        </w:rPr>
      </w:pPr>
      <w:r w:rsidRPr="00DF745B">
        <w:rPr>
          <w:rFonts w:ascii="Arial" w:hAnsi="Arial" w:cs="Arial" w:hint="cs"/>
          <w:b/>
          <w:bCs/>
          <w:color w:val="333333"/>
          <w:sz w:val="20"/>
          <w:szCs w:val="20"/>
          <w:rtl/>
          <w:lang w:eastAsia="en-US"/>
        </w:rPr>
        <w:t>חלק שני: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עצמאות ופוליטיקה מהפכנית בעולם הערבי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תחילת הסכסוך הישראלי-ערבי</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 xml:space="preserve">הסלמה ורגיעה בקונפליקט הישראלי-ערבי </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 xml:space="preserve"> 1948 עד 1973</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 xml:space="preserve">הסלמה ורגיעה בקונפליקט הישראלי-ערבי </w:t>
      </w:r>
      <w:r w:rsidRPr="00DF745B">
        <w:rPr>
          <w:rFonts w:ascii="Arial" w:hAnsi="Arial" w:cs="Arial"/>
          <w:color w:val="333333"/>
          <w:sz w:val="20"/>
          <w:szCs w:val="20"/>
          <w:rtl/>
          <w:lang w:eastAsia="en-US"/>
        </w:rPr>
        <w:t>–</w:t>
      </w:r>
      <w:r w:rsidRPr="00DF745B">
        <w:rPr>
          <w:rFonts w:ascii="Arial" w:hAnsi="Arial" w:cs="Arial" w:hint="cs"/>
          <w:color w:val="333333"/>
          <w:sz w:val="20"/>
          <w:szCs w:val="20"/>
          <w:rtl/>
          <w:lang w:eastAsia="en-US"/>
        </w:rPr>
        <w:t xml:space="preserve"> מ-1973 ועד ימינו</w:t>
      </w:r>
    </w:p>
    <w:p w:rsidR="00DF745B" w:rsidRPr="00DF745B" w:rsidRDefault="00DF745B" w:rsidP="00DF745B">
      <w:pPr>
        <w:numPr>
          <w:ilvl w:val="0"/>
          <w:numId w:val="2"/>
        </w:numPr>
        <w:spacing w:line="276" w:lineRule="auto"/>
        <w:ind w:left="509" w:hanging="425"/>
        <w:rPr>
          <w:rFonts w:ascii="Arial" w:hAnsi="Arial" w:cs="Arial"/>
          <w:color w:val="333333"/>
          <w:sz w:val="20"/>
          <w:szCs w:val="20"/>
          <w:rtl/>
          <w:lang w:eastAsia="en-US"/>
        </w:rPr>
      </w:pPr>
      <w:r w:rsidRPr="00DF745B">
        <w:rPr>
          <w:rFonts w:ascii="Arial" w:hAnsi="Arial" w:cs="Arial" w:hint="cs"/>
          <w:color w:val="333333"/>
          <w:sz w:val="20"/>
          <w:szCs w:val="20"/>
          <w:rtl/>
          <w:lang w:eastAsia="en-US"/>
        </w:rPr>
        <w:t>המזרח התיכון מ-1967 ועד ימינו, כולל האביב הערבי</w:t>
      </w:r>
    </w:p>
    <w:p w:rsidR="00DF745B" w:rsidRPr="00DF745B" w:rsidRDefault="00DF745B" w:rsidP="00DF745B">
      <w:pPr>
        <w:bidi w:val="0"/>
        <w:spacing w:line="276" w:lineRule="auto"/>
        <w:rPr>
          <w:rFonts w:ascii="Arial" w:hAnsi="Arial" w:cs="Arial"/>
          <w:color w:val="373A3C"/>
          <w:sz w:val="21"/>
          <w:szCs w:val="21"/>
          <w:shd w:val="clear" w:color="auto" w:fill="FAFAFA"/>
          <w:lang w:eastAsia="en-US"/>
        </w:rPr>
      </w:pPr>
    </w:p>
    <w:p w:rsidR="00DF745B" w:rsidRPr="00DF745B" w:rsidRDefault="00DF745B" w:rsidP="00DF745B">
      <w:pPr>
        <w:bidi w:val="0"/>
        <w:spacing w:line="276" w:lineRule="auto"/>
        <w:jc w:val="center"/>
        <w:rPr>
          <w:rFonts w:ascii="Arial" w:hAnsi="Arial" w:cs="Arial"/>
          <w:b/>
          <w:bCs/>
          <w:color w:val="373A3C"/>
          <w:sz w:val="28"/>
          <w:szCs w:val="28"/>
          <w:shd w:val="clear" w:color="auto" w:fill="FAFAFA"/>
          <w:lang w:eastAsia="en-US"/>
        </w:rPr>
      </w:pPr>
    </w:p>
    <w:p w:rsidR="00DF745B" w:rsidRDefault="00DF745B" w:rsidP="00DF745B">
      <w:pPr>
        <w:bidi w:val="0"/>
        <w:spacing w:line="276" w:lineRule="auto"/>
        <w:jc w:val="center"/>
        <w:rPr>
          <w:rFonts w:ascii="Arial" w:hAnsi="Arial" w:cs="Arial"/>
          <w:b/>
          <w:bCs/>
          <w:color w:val="373A3C"/>
          <w:sz w:val="28"/>
          <w:szCs w:val="28"/>
          <w:shd w:val="clear" w:color="auto" w:fill="FAFAFA"/>
          <w:lang w:eastAsia="en-US"/>
        </w:rPr>
      </w:pPr>
      <w:r w:rsidRPr="00DF745B">
        <w:rPr>
          <w:rFonts w:ascii="Arial" w:hAnsi="Arial" w:cs="Arial"/>
          <w:b/>
          <w:bCs/>
          <w:color w:val="373A3C"/>
          <w:sz w:val="28"/>
          <w:szCs w:val="28"/>
          <w:shd w:val="clear" w:color="auto" w:fill="FAFAFA"/>
          <w:lang w:eastAsia="en-US"/>
        </w:rPr>
        <w:t>The Emergence of the Modern Middle East</w:t>
      </w:r>
      <w:r>
        <w:rPr>
          <w:rFonts w:ascii="Arial" w:hAnsi="Arial" w:cs="Arial"/>
          <w:b/>
          <w:bCs/>
          <w:color w:val="373A3C"/>
          <w:sz w:val="28"/>
          <w:szCs w:val="28"/>
          <w:shd w:val="clear" w:color="auto" w:fill="FAFAFA"/>
          <w:lang w:eastAsia="en-US"/>
        </w:rPr>
        <w:t xml:space="preserve"> – </w:t>
      </w:r>
    </w:p>
    <w:p w:rsidR="00DF745B" w:rsidRPr="00DF745B" w:rsidRDefault="00DF745B" w:rsidP="00DF745B">
      <w:pPr>
        <w:bidi w:val="0"/>
        <w:spacing w:line="276" w:lineRule="auto"/>
        <w:jc w:val="center"/>
        <w:rPr>
          <w:rFonts w:ascii="Arial" w:hAnsi="Arial" w:cs="Arial"/>
          <w:b/>
          <w:bCs/>
          <w:color w:val="373A3C"/>
          <w:sz w:val="28"/>
          <w:szCs w:val="28"/>
          <w:shd w:val="clear" w:color="auto" w:fill="FAFAFA"/>
          <w:lang w:eastAsia="en-US"/>
        </w:rPr>
      </w:pPr>
      <w:r>
        <w:rPr>
          <w:rFonts w:ascii="Arial" w:hAnsi="Arial" w:cs="Arial"/>
          <w:b/>
          <w:bCs/>
          <w:color w:val="373A3C"/>
          <w:sz w:val="28"/>
          <w:szCs w:val="28"/>
          <w:shd w:val="clear" w:color="auto" w:fill="FAFAFA"/>
          <w:lang w:eastAsia="en-US"/>
        </w:rPr>
        <w:t>Prof. Asher Susser – 1882-0602</w:t>
      </w:r>
    </w:p>
    <w:p w:rsidR="00DF745B" w:rsidRPr="00DF745B" w:rsidRDefault="00DF745B" w:rsidP="00DF745B">
      <w:pPr>
        <w:bidi w:val="0"/>
        <w:spacing w:line="276" w:lineRule="auto"/>
        <w:rPr>
          <w:rFonts w:ascii="Arial" w:hAnsi="Arial" w:cs="Arial"/>
          <w:color w:val="373A3C"/>
          <w:sz w:val="21"/>
          <w:szCs w:val="21"/>
          <w:shd w:val="clear" w:color="auto" w:fill="FAFAFA"/>
          <w:lang w:eastAsia="en-US"/>
        </w:rPr>
      </w:pPr>
    </w:p>
    <w:p w:rsidR="00DF745B" w:rsidRPr="00DF745B" w:rsidRDefault="00DF745B" w:rsidP="00DF745B">
      <w:pPr>
        <w:bidi w:val="0"/>
        <w:spacing w:line="276" w:lineRule="auto"/>
        <w:rPr>
          <w:rFonts w:ascii="Arial" w:hAnsi="Arial" w:cs="Arial"/>
          <w:color w:val="373A3C"/>
          <w:sz w:val="22"/>
          <w:szCs w:val="22"/>
          <w:shd w:val="clear" w:color="auto" w:fill="FFFFFF"/>
          <w:lang w:eastAsia="en-US"/>
        </w:rPr>
      </w:pPr>
      <w:r w:rsidRPr="00DF745B">
        <w:rPr>
          <w:rFonts w:ascii="Arial" w:hAnsi="Arial" w:cs="Arial"/>
          <w:color w:val="373A3C"/>
          <w:sz w:val="21"/>
          <w:szCs w:val="21"/>
          <w:shd w:val="clear" w:color="auto" w:fill="FAFAFA"/>
          <w:lang w:eastAsia="en-US"/>
        </w:rPr>
        <w:t xml:space="preserve">This course will discuss the emergence of the modern Middle East from the fall of the Ottoman Empire, at the end of the First World War to the present. It will discuss the Ottoman legacy in the region and the Western imperial impact on the creation of the Arab state system. The course will discuss the rise and retreat of Arab nationalism, the problems of internal cohesion of the Arab states, issues of religion and state, and the </w:t>
      </w:r>
      <w:r w:rsidRPr="00DF745B">
        <w:rPr>
          <w:rFonts w:ascii="Arial" w:hAnsi="Arial" w:cs="Arial"/>
          <w:color w:val="373A3C"/>
          <w:sz w:val="21"/>
          <w:szCs w:val="21"/>
          <w:shd w:val="clear" w:color="auto" w:fill="FAFAFA"/>
          <w:lang w:eastAsia="en-US"/>
        </w:rPr>
        <w:lastRenderedPageBreak/>
        <w:t>evolution of Islamist politics. It will also focus on the evolution of the Arab-Israeli conflict and its impact on the region and will conclude with an in depth analysis of the “Arab Spring” by placing these contemporary revolutionary events in their historical context.</w:t>
      </w:r>
    </w:p>
    <w:p w:rsidR="00DF745B" w:rsidRPr="00DF745B" w:rsidRDefault="00DF745B" w:rsidP="00DF745B">
      <w:pPr>
        <w:bidi w:val="0"/>
        <w:spacing w:line="276" w:lineRule="auto"/>
        <w:rPr>
          <w:rFonts w:ascii="Arial" w:hAnsi="Arial" w:cs="Arial"/>
          <w:color w:val="373A3C"/>
          <w:sz w:val="22"/>
          <w:szCs w:val="22"/>
          <w:shd w:val="clear" w:color="auto" w:fill="FFFFFF"/>
          <w:lang w:eastAsia="en-US"/>
        </w:rPr>
      </w:pPr>
    </w:p>
    <w:p w:rsidR="00DF745B" w:rsidRPr="00DF745B" w:rsidRDefault="00DF745B" w:rsidP="00DF745B">
      <w:pPr>
        <w:bidi w:val="0"/>
        <w:spacing w:line="276" w:lineRule="auto"/>
        <w:rPr>
          <w:rFonts w:ascii="Arial" w:hAnsi="Arial" w:cs="Arial"/>
          <w:b/>
          <w:bCs/>
          <w:color w:val="373A3C"/>
          <w:sz w:val="22"/>
          <w:szCs w:val="22"/>
          <w:shd w:val="clear" w:color="auto" w:fill="FFFFFF"/>
          <w:lang w:eastAsia="en-US"/>
        </w:rPr>
      </w:pPr>
      <w:r w:rsidRPr="00DF745B">
        <w:rPr>
          <w:rFonts w:ascii="Arial" w:hAnsi="Arial" w:cs="Arial"/>
          <w:b/>
          <w:bCs/>
          <w:color w:val="373A3C"/>
          <w:sz w:val="22"/>
          <w:szCs w:val="22"/>
          <w:shd w:val="clear" w:color="auto" w:fill="FFFFFF"/>
          <w:lang w:eastAsia="en-US"/>
        </w:rPr>
        <w:t>Part one:</w:t>
      </w:r>
    </w:p>
    <w:p w:rsidR="00DF745B" w:rsidRPr="00DF745B" w:rsidRDefault="00DF745B" w:rsidP="00DF745B">
      <w:pPr>
        <w:numPr>
          <w:ilvl w:val="0"/>
          <w:numId w:val="3"/>
        </w:numPr>
        <w:bidi w:val="0"/>
        <w:spacing w:line="276" w:lineRule="auto"/>
        <w:ind w:left="567" w:hanging="567"/>
        <w:rPr>
          <w:rFonts w:ascii="Arial" w:hAnsi="Arial" w:cs="Arial"/>
          <w:color w:val="333333"/>
          <w:sz w:val="22"/>
          <w:szCs w:val="22"/>
          <w:lang w:eastAsia="en-US"/>
        </w:rPr>
      </w:pPr>
      <w:r w:rsidRPr="00DF745B">
        <w:rPr>
          <w:rFonts w:ascii="Arial" w:hAnsi="Arial" w:cs="Arial"/>
          <w:color w:val="373A3C"/>
          <w:sz w:val="22"/>
          <w:szCs w:val="22"/>
          <w:shd w:val="clear" w:color="auto" w:fill="FFFFFF"/>
          <w:lang w:eastAsia="en-US"/>
        </w:rPr>
        <w:t>Intro</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Modernity, Tradition and the Age of Reform</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The Rise of Nationalism; The Demise of Empire</w:t>
      </w:r>
    </w:p>
    <w:p w:rsidR="00DF745B" w:rsidRPr="00DF745B" w:rsidRDefault="00DF745B" w:rsidP="00DF745B">
      <w:pPr>
        <w:numPr>
          <w:ilvl w:val="0"/>
          <w:numId w:val="3"/>
        </w:numPr>
        <w:bidi w:val="0"/>
        <w:spacing w:line="276" w:lineRule="auto"/>
        <w:ind w:left="567" w:hanging="567"/>
        <w:contextualSpacing/>
        <w:rPr>
          <w:rFonts w:ascii="Arial" w:hAnsi="Arial" w:cs="Arial"/>
          <w:sz w:val="22"/>
          <w:szCs w:val="22"/>
          <w:lang w:eastAsia="en-US"/>
        </w:rPr>
      </w:pPr>
      <w:r w:rsidRPr="00DF745B">
        <w:rPr>
          <w:rFonts w:ascii="Arial" w:hAnsi="Arial" w:cs="Arial"/>
          <w:sz w:val="22"/>
          <w:szCs w:val="22"/>
          <w:lang w:eastAsia="en-US"/>
        </w:rPr>
        <w:t>The Creation of the Middle East State System</w:t>
      </w:r>
    </w:p>
    <w:p w:rsidR="00DF745B" w:rsidRPr="00DF745B" w:rsidRDefault="00DF745B" w:rsidP="00DF745B">
      <w:pPr>
        <w:shd w:val="clear" w:color="auto" w:fill="FFFFFF"/>
        <w:bidi w:val="0"/>
        <w:spacing w:line="276" w:lineRule="auto"/>
        <w:rPr>
          <w:rFonts w:ascii="Arial" w:hAnsi="Arial" w:cs="Arial"/>
          <w:color w:val="373A3C"/>
          <w:sz w:val="22"/>
          <w:szCs w:val="22"/>
          <w:lang w:eastAsia="en-US"/>
        </w:rPr>
      </w:pPr>
    </w:p>
    <w:p w:rsidR="00DF745B" w:rsidRPr="00DF745B" w:rsidRDefault="00DF745B" w:rsidP="00DF745B">
      <w:pPr>
        <w:shd w:val="clear" w:color="auto" w:fill="FFFFFF"/>
        <w:bidi w:val="0"/>
        <w:spacing w:line="276" w:lineRule="auto"/>
        <w:rPr>
          <w:rFonts w:ascii="Arial" w:hAnsi="Arial" w:cs="Arial"/>
          <w:b/>
          <w:bCs/>
          <w:color w:val="373A3C"/>
          <w:sz w:val="22"/>
          <w:szCs w:val="22"/>
          <w:lang w:eastAsia="en-US"/>
        </w:rPr>
      </w:pPr>
      <w:r w:rsidRPr="00DF745B">
        <w:rPr>
          <w:rFonts w:ascii="Arial" w:hAnsi="Arial" w:cs="Arial"/>
          <w:b/>
          <w:bCs/>
          <w:color w:val="373A3C"/>
          <w:sz w:val="22"/>
          <w:szCs w:val="22"/>
          <w:lang w:eastAsia="en-US"/>
        </w:rPr>
        <w:t>Part two:</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Independence and revolutionary politics in the Arab world</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beginnings of the Arab-Israeli conflict</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escalation and de-escalation of the Arab-Israeli conflict from 1948 to 1973</w:t>
      </w:r>
    </w:p>
    <w:p w:rsidR="00DF745B" w:rsidRPr="00DF745B" w:rsidRDefault="00DF745B" w:rsidP="00DF745B">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escalation and de-escalation of the Arab-Israeli conflict from 1973 to the present</w:t>
      </w:r>
    </w:p>
    <w:p w:rsidR="00033EE7" w:rsidRDefault="00DF745B" w:rsidP="00033EE7">
      <w:pPr>
        <w:numPr>
          <w:ilvl w:val="0"/>
          <w:numId w:val="4"/>
        </w:numPr>
        <w:shd w:val="clear" w:color="auto" w:fill="FFFFFF"/>
        <w:bidi w:val="0"/>
        <w:spacing w:after="160" w:line="276" w:lineRule="auto"/>
        <w:ind w:left="567" w:hanging="567"/>
        <w:contextualSpacing/>
        <w:rPr>
          <w:rFonts w:ascii="Arial" w:hAnsi="Arial" w:cs="Arial"/>
          <w:color w:val="373A3C"/>
          <w:sz w:val="22"/>
          <w:szCs w:val="22"/>
          <w:lang w:eastAsia="en-US"/>
        </w:rPr>
      </w:pPr>
      <w:r w:rsidRPr="00DF745B">
        <w:rPr>
          <w:rFonts w:ascii="Arial" w:hAnsi="Arial" w:cs="Arial"/>
          <w:color w:val="373A3C"/>
          <w:sz w:val="22"/>
          <w:szCs w:val="22"/>
          <w:lang w:eastAsia="en-US"/>
        </w:rPr>
        <w:t>The Middle East from 1967 to the present including the Arab Spring</w:t>
      </w:r>
    </w:p>
    <w:p w:rsidR="00033EE7" w:rsidRDefault="00033EE7" w:rsidP="00033EE7">
      <w:pPr>
        <w:shd w:val="clear" w:color="auto" w:fill="FFFFFF"/>
        <w:bidi w:val="0"/>
        <w:spacing w:after="160" w:line="276" w:lineRule="auto"/>
        <w:contextualSpacing/>
        <w:rPr>
          <w:rFonts w:ascii="Arial" w:hAnsi="Arial" w:cs="Arial"/>
          <w:color w:val="373A3C"/>
          <w:sz w:val="22"/>
          <w:szCs w:val="22"/>
          <w:lang w:eastAsia="en-US"/>
        </w:rPr>
      </w:pPr>
    </w:p>
    <w:p w:rsidR="00033EE7" w:rsidRPr="0066002A" w:rsidRDefault="00033EE7" w:rsidP="00033EE7">
      <w:pPr>
        <w:bidi w:val="0"/>
        <w:spacing w:after="160"/>
        <w:rPr>
          <w:rFonts w:ascii="Arial" w:hAnsi="Arial" w:cs="Arial"/>
          <w:lang w:eastAsia="en-US"/>
        </w:rPr>
      </w:pPr>
      <w:r w:rsidRPr="0066002A">
        <w:rPr>
          <w:rFonts w:ascii="Arial" w:hAnsi="Arial" w:cs="Arial"/>
          <w:lang w:eastAsia="en-US"/>
        </w:rPr>
        <w:t xml:space="preserve">This is an on-line course on Coursera. It offers a novel learning experience, which allows the student to determine her or his own pace, and combines several mediums: pre-recorded short lectures, short readings from primary and secondary sources, and discussion questions. The course </w:t>
      </w:r>
      <w:proofErr w:type="gramStart"/>
      <w:r w:rsidRPr="0066002A">
        <w:rPr>
          <w:rFonts w:ascii="Arial" w:hAnsi="Arial" w:cs="Arial"/>
          <w:lang w:eastAsia="en-US"/>
        </w:rPr>
        <w:t>is offered</w:t>
      </w:r>
      <w:proofErr w:type="gramEnd"/>
      <w:r w:rsidRPr="0066002A">
        <w:rPr>
          <w:rFonts w:ascii="Arial" w:hAnsi="Arial" w:cs="Arial"/>
          <w:lang w:eastAsia="en-US"/>
        </w:rPr>
        <w:t xml:space="preserve"> in English, with Hebrew subtitles. </w:t>
      </w:r>
    </w:p>
    <w:p w:rsidR="00033EE7" w:rsidRPr="0066002A" w:rsidRDefault="00033EE7" w:rsidP="00033EE7">
      <w:pPr>
        <w:bidi w:val="0"/>
        <w:spacing w:before="280" w:after="160"/>
        <w:jc w:val="both"/>
        <w:rPr>
          <w:rFonts w:ascii="Arial" w:hAnsi="Arial" w:cs="Arial"/>
          <w:u w:val="single"/>
          <w:lang w:eastAsia="en-US"/>
        </w:rPr>
      </w:pPr>
      <w:r w:rsidRPr="0066002A">
        <w:rPr>
          <w:rFonts w:ascii="Arial" w:hAnsi="Arial" w:cs="Arial"/>
          <w:u w:val="single"/>
          <w:lang w:eastAsia="en-US"/>
        </w:rPr>
        <w:t xml:space="preserve">Requirements: </w:t>
      </w:r>
    </w:p>
    <w:p w:rsidR="00033EE7" w:rsidRPr="0066002A" w:rsidRDefault="00033EE7" w:rsidP="00033EE7">
      <w:pPr>
        <w:bidi w:val="0"/>
        <w:spacing w:after="160"/>
        <w:jc w:val="both"/>
        <w:rPr>
          <w:rFonts w:ascii="Arial" w:hAnsi="Arial" w:cs="Arial"/>
        </w:rPr>
      </w:pPr>
      <w:r w:rsidRPr="0066002A">
        <w:rPr>
          <w:rFonts w:ascii="Arial" w:hAnsi="Arial" w:cs="Arial"/>
          <w:lang w:eastAsia="en-US"/>
        </w:rPr>
        <w:t xml:space="preserve">A final test that will account for 100% of the final grade. The test will take place on campus and not online. </w:t>
      </w:r>
      <w:r w:rsidRPr="0066002A">
        <w:rPr>
          <w:rFonts w:ascii="Arial" w:hAnsi="Arial" w:cs="Arial"/>
        </w:rPr>
        <w:t xml:space="preserve">The multi-choice exam </w:t>
      </w:r>
      <w:proofErr w:type="gramStart"/>
      <w:r w:rsidRPr="0066002A">
        <w:rPr>
          <w:rFonts w:ascii="Arial" w:hAnsi="Arial" w:cs="Arial"/>
        </w:rPr>
        <w:t>is held</w:t>
      </w:r>
      <w:proofErr w:type="gramEnd"/>
      <w:r w:rsidRPr="0066002A">
        <w:rPr>
          <w:rFonts w:ascii="Arial" w:hAnsi="Arial" w:cs="Arial"/>
        </w:rPr>
        <w:t xml:space="preserve"> on campus in both English and Hebrew.</w:t>
      </w:r>
    </w:p>
    <w:p w:rsidR="00033EE7" w:rsidRPr="0066002A" w:rsidRDefault="00033EE7" w:rsidP="00033EE7">
      <w:pPr>
        <w:bidi w:val="0"/>
        <w:spacing w:after="160"/>
        <w:jc w:val="both"/>
        <w:rPr>
          <w:rFonts w:ascii="Arial" w:hAnsi="Arial" w:cs="Arial"/>
          <w:lang w:eastAsia="en-US"/>
        </w:rPr>
      </w:pPr>
      <w:r w:rsidRPr="0066002A">
        <w:rPr>
          <w:rFonts w:ascii="Arial" w:hAnsi="Arial" w:cs="Arial"/>
          <w:lang w:eastAsia="en-US"/>
        </w:rPr>
        <w:t xml:space="preserve">Practice quizzes; </w:t>
      </w:r>
      <w:proofErr w:type="gramStart"/>
      <w:r w:rsidRPr="0066002A">
        <w:rPr>
          <w:rFonts w:ascii="Arial" w:hAnsi="Arial" w:cs="Arial"/>
          <w:lang w:eastAsia="en-US"/>
        </w:rPr>
        <w:t>At</w:t>
      </w:r>
      <w:proofErr w:type="gramEnd"/>
      <w:r w:rsidRPr="0066002A">
        <w:rPr>
          <w:rFonts w:ascii="Arial" w:hAnsi="Arial" w:cs="Arial"/>
          <w:lang w:eastAsia="en-US"/>
        </w:rPr>
        <w:t xml:space="preserve"> the end of each week, you will find an online quiz. Use it as practice.</w:t>
      </w:r>
    </w:p>
    <w:p w:rsidR="00033EE7" w:rsidRPr="00033EE7" w:rsidRDefault="00033EE7" w:rsidP="00033EE7">
      <w:pPr>
        <w:shd w:val="clear" w:color="auto" w:fill="FFFFFF"/>
        <w:bidi w:val="0"/>
        <w:spacing w:after="160" w:line="276" w:lineRule="auto"/>
        <w:contextualSpacing/>
        <w:rPr>
          <w:rFonts w:ascii="Arial" w:hAnsi="Arial" w:cs="Arial"/>
          <w:color w:val="373A3C"/>
          <w:sz w:val="22"/>
          <w:szCs w:val="22"/>
          <w:lang w:eastAsia="en-US"/>
        </w:rPr>
      </w:pPr>
    </w:p>
    <w:p w:rsidR="00DF745B" w:rsidRPr="00DF745B" w:rsidRDefault="00DF745B" w:rsidP="00DF745B">
      <w:pPr>
        <w:shd w:val="clear" w:color="auto" w:fill="FFFFFF"/>
        <w:bidi w:val="0"/>
        <w:spacing w:line="276" w:lineRule="auto"/>
        <w:ind w:left="567" w:hanging="567"/>
        <w:rPr>
          <w:rFonts w:ascii="Arial" w:hAnsi="Arial" w:cs="Arial"/>
          <w:color w:val="373A3C"/>
          <w:sz w:val="21"/>
          <w:szCs w:val="21"/>
          <w:rtl/>
          <w:lang w:eastAsia="en-US"/>
        </w:rPr>
      </w:pPr>
    </w:p>
    <w:p w:rsidR="00DF745B" w:rsidRPr="00DF745B" w:rsidRDefault="00DF745B" w:rsidP="00DF745B">
      <w:pPr>
        <w:bidi w:val="0"/>
        <w:spacing w:line="276" w:lineRule="auto"/>
        <w:rPr>
          <w:rFonts w:ascii="Arial" w:hAnsi="Arial" w:cs="Arial"/>
          <w:color w:val="333333"/>
          <w:sz w:val="20"/>
          <w:szCs w:val="20"/>
          <w:lang w:eastAsia="en-US"/>
        </w:rPr>
      </w:pPr>
    </w:p>
    <w:p w:rsidR="00DF745B" w:rsidRPr="00DF745B" w:rsidRDefault="00DF745B" w:rsidP="00DF745B">
      <w:pPr>
        <w:spacing w:after="160" w:line="259" w:lineRule="auto"/>
        <w:rPr>
          <w:rFonts w:ascii="Calibri" w:eastAsia="Calibri" w:hAnsi="Calibri" w:cs="Arial"/>
          <w:sz w:val="22"/>
          <w:szCs w:val="22"/>
          <w:lang w:eastAsia="en-US"/>
        </w:rPr>
      </w:pPr>
    </w:p>
    <w:p w:rsidR="000E565D" w:rsidRPr="000E565D" w:rsidRDefault="000E565D" w:rsidP="00DF745B">
      <w:pPr>
        <w:bidi w:val="0"/>
        <w:rPr>
          <w:rFonts w:asciiTheme="minorBidi" w:hAnsiTheme="minorBidi" w:cstheme="minorBidi"/>
          <w:b/>
          <w:bCs/>
          <w:sz w:val="32"/>
          <w:szCs w:val="32"/>
        </w:rPr>
      </w:pPr>
    </w:p>
    <w:sectPr w:rsidR="000E565D" w:rsidRPr="000E565D" w:rsidSect="00E574CF">
      <w:headerReference w:type="even" r:id="rId8"/>
      <w:headerReference w:type="default" r:id="rId9"/>
      <w:footerReference w:type="even" r:id="rId10"/>
      <w:footerReference w:type="default" r:id="rId11"/>
      <w:headerReference w:type="first" r:id="rId12"/>
      <w:footerReference w:type="first" r:id="rId13"/>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EB0"/>
    <w:multiLevelType w:val="hybridMultilevel"/>
    <w:tmpl w:val="6D10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4462F"/>
    <w:multiLevelType w:val="hybridMultilevel"/>
    <w:tmpl w:val="6102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E424C"/>
    <w:multiLevelType w:val="hybridMultilevel"/>
    <w:tmpl w:val="44BE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E26D8"/>
    <w:multiLevelType w:val="hybridMultilevel"/>
    <w:tmpl w:val="BE1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3EE7"/>
    <w:rsid w:val="00034270"/>
    <w:rsid w:val="00077797"/>
    <w:rsid w:val="000A21E8"/>
    <w:rsid w:val="000E565D"/>
    <w:rsid w:val="00126AC5"/>
    <w:rsid w:val="00127348"/>
    <w:rsid w:val="00144A93"/>
    <w:rsid w:val="001D5BD8"/>
    <w:rsid w:val="002F3128"/>
    <w:rsid w:val="00304F79"/>
    <w:rsid w:val="003A7963"/>
    <w:rsid w:val="0043762A"/>
    <w:rsid w:val="00441628"/>
    <w:rsid w:val="004A7083"/>
    <w:rsid w:val="005C6CA9"/>
    <w:rsid w:val="00666D66"/>
    <w:rsid w:val="00736832"/>
    <w:rsid w:val="008A0D95"/>
    <w:rsid w:val="009F23C2"/>
    <w:rsid w:val="00A90047"/>
    <w:rsid w:val="00AA5400"/>
    <w:rsid w:val="00AF4BCF"/>
    <w:rsid w:val="00B26091"/>
    <w:rsid w:val="00B4223E"/>
    <w:rsid w:val="00B57BCE"/>
    <w:rsid w:val="00B7675C"/>
    <w:rsid w:val="00DF745B"/>
    <w:rsid w:val="00E10668"/>
    <w:rsid w:val="00E574CF"/>
    <w:rsid w:val="00EE0B83"/>
    <w:rsid w:val="00F754EA"/>
    <w:rsid w:val="00F92E0E"/>
    <w:rsid w:val="00FC306F"/>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473917"/>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character" w:styleId="FollowedHyperlink">
    <w:name w:val="FollowedHyperlink"/>
    <w:basedOn w:val="a0"/>
    <w:semiHidden/>
    <w:unhideWhenUsed/>
    <w:rsid w:val="00FC3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KxdEt2L8eZM&amp;index=8&amp;list=PLPoNeFq0CVS-B612BcylPD8vX-xOturi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3040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6</cp:revision>
  <cp:lastPrinted>2017-03-05T14:51:00Z</cp:lastPrinted>
  <dcterms:created xsi:type="dcterms:W3CDTF">2018-02-04T12:21:00Z</dcterms:created>
  <dcterms:modified xsi:type="dcterms:W3CDTF">2019-07-19T05:20:00Z</dcterms:modified>
</cp:coreProperties>
</file>