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E1D" w:rsidRDefault="00BC1E1D" w:rsidP="00BC1E1D">
      <w:pPr>
        <w:spacing w:line="276" w:lineRule="auto"/>
        <w:jc w:val="center"/>
        <w:rPr>
          <w:rFonts w:asciiTheme="minorHAnsi" w:eastAsiaTheme="minorHAnsi" w:hAnsiTheme="minorHAnsi" w:cs="Arial"/>
          <w:b/>
          <w:bCs/>
          <w:sz w:val="28"/>
          <w:szCs w:val="28"/>
          <w:rtl/>
          <w:lang w:eastAsia="en-US"/>
        </w:rPr>
      </w:pPr>
      <w:r w:rsidRPr="00BC4DAF">
        <w:rPr>
          <w:rFonts w:asciiTheme="minorHAnsi" w:eastAsiaTheme="minorHAnsi" w:hAnsiTheme="minorHAnsi" w:cs="Arial" w:hint="cs"/>
          <w:b/>
          <w:bCs/>
          <w:sz w:val="28"/>
          <w:szCs w:val="28"/>
          <w:rtl/>
          <w:lang w:eastAsia="en-US"/>
        </w:rPr>
        <w:t>1880-0407  -  קוגניציה</w:t>
      </w:r>
      <w:r w:rsidRPr="00BC4DAF">
        <w:rPr>
          <w:rFonts w:asciiTheme="minorHAnsi" w:eastAsiaTheme="minorHAnsi" w:hAnsiTheme="minorHAnsi" w:cs="Arial"/>
          <w:b/>
          <w:bCs/>
          <w:sz w:val="28"/>
          <w:szCs w:val="28"/>
          <w:rtl/>
          <w:lang w:eastAsia="en-US"/>
        </w:rPr>
        <w:t xml:space="preserve"> </w:t>
      </w:r>
      <w:r w:rsidRPr="00BC4DAF">
        <w:rPr>
          <w:rFonts w:asciiTheme="minorHAnsi" w:eastAsiaTheme="minorHAnsi" w:hAnsiTheme="minorHAnsi" w:cs="Arial" w:hint="cs"/>
          <w:b/>
          <w:bCs/>
          <w:sz w:val="28"/>
          <w:szCs w:val="28"/>
          <w:rtl/>
          <w:lang w:eastAsia="en-US"/>
        </w:rPr>
        <w:t>בבעלי</w:t>
      </w:r>
      <w:r w:rsidRPr="00BC4DAF">
        <w:rPr>
          <w:rFonts w:asciiTheme="minorHAnsi" w:eastAsiaTheme="minorHAnsi" w:hAnsiTheme="minorHAnsi" w:cs="Arial"/>
          <w:b/>
          <w:bCs/>
          <w:sz w:val="28"/>
          <w:szCs w:val="28"/>
          <w:rtl/>
          <w:lang w:eastAsia="en-US"/>
        </w:rPr>
        <w:t xml:space="preserve"> </w:t>
      </w:r>
      <w:r w:rsidRPr="00BC4DAF">
        <w:rPr>
          <w:rFonts w:asciiTheme="minorHAnsi" w:eastAsiaTheme="minorHAnsi" w:hAnsiTheme="minorHAnsi" w:cs="Arial" w:hint="cs"/>
          <w:b/>
          <w:bCs/>
          <w:sz w:val="28"/>
          <w:szCs w:val="28"/>
          <w:rtl/>
          <w:lang w:eastAsia="en-US"/>
        </w:rPr>
        <w:t>חיים</w:t>
      </w:r>
    </w:p>
    <w:p w:rsidR="00BC1E1D" w:rsidRPr="00BC4DAF" w:rsidRDefault="00BC1E1D" w:rsidP="00BC1E1D">
      <w:pPr>
        <w:spacing w:line="276" w:lineRule="auto"/>
        <w:jc w:val="center"/>
        <w:rPr>
          <w:rFonts w:asciiTheme="minorHAnsi" w:eastAsiaTheme="minorHAnsi" w:hAnsiTheme="minorHAnsi" w:cs="Arial"/>
          <w:b/>
          <w:bCs/>
          <w:sz w:val="28"/>
          <w:szCs w:val="28"/>
          <w:rtl/>
          <w:lang w:eastAsia="en-US"/>
        </w:rPr>
      </w:pPr>
      <w:r w:rsidRPr="00BC4DAF">
        <w:rPr>
          <w:rFonts w:asciiTheme="minorHAnsi" w:eastAsiaTheme="minorHAnsi" w:hAnsiTheme="minorHAnsi" w:cs="Arial" w:hint="cs"/>
          <w:b/>
          <w:bCs/>
          <w:sz w:val="28"/>
          <w:szCs w:val="28"/>
          <w:rtl/>
          <w:lang w:eastAsia="en-US"/>
        </w:rPr>
        <w:t>פרופ' דוד עילם</w:t>
      </w:r>
    </w:p>
    <w:p w:rsidR="00BC1E1D" w:rsidRPr="00BC4DAF" w:rsidRDefault="00BC1E1D" w:rsidP="00E27C3F">
      <w:pPr>
        <w:spacing w:line="276" w:lineRule="auto"/>
        <w:jc w:val="center"/>
        <w:rPr>
          <w:rFonts w:asciiTheme="minorHAnsi" w:eastAsiaTheme="minorHAnsi" w:hAnsiTheme="minorHAnsi" w:cstheme="minorBidi"/>
          <w:b/>
          <w:bCs/>
          <w:sz w:val="28"/>
          <w:szCs w:val="28"/>
          <w:rtl/>
          <w:lang w:eastAsia="en-US"/>
        </w:rPr>
      </w:pPr>
      <w:r w:rsidRPr="00BC4DAF">
        <w:rPr>
          <w:rFonts w:asciiTheme="minorHAnsi" w:eastAsiaTheme="minorHAnsi" w:hAnsiTheme="minorHAnsi" w:cs="Arial"/>
          <w:b/>
          <w:bCs/>
          <w:sz w:val="28"/>
          <w:szCs w:val="28"/>
          <w:rtl/>
          <w:lang w:eastAsia="en-US"/>
        </w:rPr>
        <w:t xml:space="preserve"> (תש"</w:t>
      </w:r>
      <w:r w:rsidR="00E27C3F">
        <w:rPr>
          <w:rFonts w:asciiTheme="minorHAnsi" w:eastAsiaTheme="minorHAnsi" w:hAnsiTheme="minorHAnsi" w:cs="Arial" w:hint="cs"/>
          <w:b/>
          <w:bCs/>
          <w:sz w:val="28"/>
          <w:szCs w:val="28"/>
          <w:rtl/>
          <w:lang w:eastAsia="en-US"/>
        </w:rPr>
        <w:t>פ</w:t>
      </w:r>
      <w:bookmarkStart w:id="0" w:name="_GoBack"/>
      <w:bookmarkEnd w:id="0"/>
      <w:r w:rsidRPr="00BC4DAF">
        <w:rPr>
          <w:rFonts w:asciiTheme="minorHAnsi" w:eastAsiaTheme="minorHAnsi" w:hAnsiTheme="minorHAnsi" w:cs="Arial"/>
          <w:b/>
          <w:bCs/>
          <w:sz w:val="28"/>
          <w:szCs w:val="28"/>
          <w:rtl/>
          <w:lang w:eastAsia="en-US"/>
        </w:rPr>
        <w:t xml:space="preserve">)  </w:t>
      </w:r>
    </w:p>
    <w:p w:rsidR="00BC1E1D" w:rsidRPr="006C7D39" w:rsidRDefault="00BC1E1D" w:rsidP="00BC1E1D">
      <w:pPr>
        <w:spacing w:after="200" w:line="276" w:lineRule="auto"/>
        <w:rPr>
          <w:rFonts w:asciiTheme="minorHAnsi" w:eastAsiaTheme="minorHAnsi" w:hAnsiTheme="minorHAnsi" w:cstheme="minorBidi"/>
          <w:b/>
          <w:bCs/>
          <w:sz w:val="22"/>
          <w:szCs w:val="22"/>
          <w:lang w:eastAsia="en-US"/>
        </w:rPr>
      </w:pPr>
      <w:r w:rsidRPr="006C7D39">
        <w:rPr>
          <w:rFonts w:asciiTheme="minorHAnsi" w:eastAsiaTheme="minorHAnsi" w:hAnsiTheme="minorHAnsi" w:cstheme="minorBidi"/>
          <w:b/>
          <w:bCs/>
          <w:sz w:val="22"/>
          <w:szCs w:val="22"/>
          <w:rtl/>
          <w:lang w:eastAsia="en-US"/>
        </w:rPr>
        <w:t>סילבוס מקוצר</w:t>
      </w:r>
    </w:p>
    <w:p w:rsidR="00BC1E1D" w:rsidRDefault="00BC1E1D" w:rsidP="00BC1E1D">
      <w:pPr>
        <w:spacing w:after="200" w:line="276" w:lineRule="auto"/>
        <w:rPr>
          <w:rFonts w:asciiTheme="minorHAnsi" w:eastAsiaTheme="minorHAnsi" w:hAnsiTheme="minorHAnsi" w:cstheme="minorBidi"/>
          <w:sz w:val="22"/>
          <w:szCs w:val="22"/>
          <w:rtl/>
          <w:lang w:eastAsia="en-US"/>
        </w:rPr>
      </w:pPr>
      <w:r w:rsidRPr="006C7D39">
        <w:rPr>
          <w:rFonts w:asciiTheme="minorHAnsi" w:eastAsiaTheme="minorHAnsi" w:hAnsiTheme="minorHAnsi" w:cstheme="minorBidi" w:hint="cs"/>
          <w:sz w:val="22"/>
          <w:szCs w:val="22"/>
          <w:rtl/>
          <w:lang w:eastAsia="en-US"/>
        </w:rPr>
        <w:t>תיאור הקורס</w:t>
      </w:r>
      <w:r w:rsidRPr="006C7D39">
        <w:rPr>
          <w:rFonts w:asciiTheme="minorHAnsi" w:eastAsiaTheme="minorHAnsi" w:hAnsiTheme="minorHAnsi" w:cstheme="minorBidi" w:hint="cs"/>
          <w:sz w:val="22"/>
          <w:szCs w:val="22"/>
          <w:lang w:eastAsia="en-US"/>
        </w:rPr>
        <w:t>:</w:t>
      </w:r>
      <w:r w:rsidRPr="006C7D39">
        <w:rPr>
          <w:rFonts w:asciiTheme="minorHAnsi" w:eastAsiaTheme="minorHAnsi" w:hAnsiTheme="minorHAnsi" w:cstheme="minorBidi" w:hint="cs"/>
          <w:sz w:val="22"/>
          <w:szCs w:val="22"/>
          <w:lang w:eastAsia="en-US"/>
        </w:rPr>
        <w:br/>
      </w:r>
      <w:r w:rsidRPr="006C7D39">
        <w:rPr>
          <w:rFonts w:asciiTheme="minorHAnsi" w:eastAsiaTheme="minorHAnsi" w:hAnsiTheme="minorHAnsi" w:cstheme="minorBidi" w:hint="cs"/>
          <w:sz w:val="22"/>
          <w:szCs w:val="22"/>
          <w:rtl/>
          <w:lang w:eastAsia="en-US"/>
        </w:rPr>
        <w:t>הקורס עוסק בסוגיית היכולות השכליות של בעלי חיים. הנושא, שצובר עניין ויוקרה בשנים האחרונות, בוחן את יכולותיהם השכליות של בעלי חיים בראי היכולות השכליות של בני האדם ומכך הנושאים שמועברים בקורס מוכרים בהקשר של בני האדם לתלמידים מפסיכולוגיה או פילוסופיה. לקורס לא נדרש רקע מוקדם בביולוגיה או רקע כלשהו והצד החזותי מהווה בו מרכיב משמעותי בצורת סרטונים רבים שמדגימים את הנושאים שבקורס</w:t>
      </w:r>
      <w:r w:rsidRPr="006C7D39">
        <w:rPr>
          <w:rFonts w:asciiTheme="minorHAnsi" w:eastAsiaTheme="minorHAnsi" w:hAnsiTheme="minorHAnsi" w:cstheme="minorBidi" w:hint="cs"/>
          <w:sz w:val="22"/>
          <w:szCs w:val="22"/>
          <w:lang w:eastAsia="en-US"/>
        </w:rPr>
        <w:t>. </w:t>
      </w:r>
    </w:p>
    <w:p w:rsidR="00BC1E1D" w:rsidRDefault="00BC1E1D" w:rsidP="00BC1E1D">
      <w:pPr>
        <w:spacing w:after="200" w:line="276" w:lineRule="auto"/>
        <w:rPr>
          <w:rFonts w:asciiTheme="minorHAnsi" w:eastAsiaTheme="minorHAnsi" w:hAnsiTheme="minorHAnsi" w:cstheme="minorBidi"/>
          <w:b/>
          <w:bCs/>
          <w:sz w:val="22"/>
          <w:szCs w:val="22"/>
          <w:rtl/>
          <w:lang w:eastAsia="en-US"/>
        </w:rPr>
      </w:pPr>
    </w:p>
    <w:p w:rsidR="00BC1E1D" w:rsidRPr="006C7D39" w:rsidRDefault="00BC1E1D" w:rsidP="00BC1E1D">
      <w:pPr>
        <w:spacing w:after="200" w:line="276" w:lineRule="auto"/>
        <w:rPr>
          <w:rFonts w:asciiTheme="minorHAnsi" w:eastAsiaTheme="minorHAnsi" w:hAnsiTheme="minorHAnsi" w:cstheme="minorBidi"/>
          <w:b/>
          <w:bCs/>
          <w:sz w:val="22"/>
          <w:szCs w:val="22"/>
          <w:lang w:eastAsia="en-US"/>
        </w:rPr>
      </w:pPr>
      <w:r w:rsidRPr="006C7D39">
        <w:rPr>
          <w:rFonts w:asciiTheme="minorHAnsi" w:eastAsiaTheme="minorHAnsi" w:hAnsiTheme="minorHAnsi" w:cstheme="minorBidi"/>
          <w:b/>
          <w:bCs/>
          <w:sz w:val="22"/>
          <w:szCs w:val="22"/>
          <w:rtl/>
          <w:lang w:eastAsia="en-US"/>
        </w:rPr>
        <w:t>סילבוס מפורט/דף מידע</w:t>
      </w:r>
    </w:p>
    <w:p w:rsidR="00BC1E1D" w:rsidRPr="006C7D39" w:rsidRDefault="00BC1E1D" w:rsidP="00BC1E1D">
      <w:pPr>
        <w:spacing w:after="200" w:line="276" w:lineRule="auto"/>
        <w:rPr>
          <w:rFonts w:asciiTheme="minorHAnsi" w:eastAsiaTheme="minorHAnsi" w:hAnsiTheme="minorHAnsi" w:cstheme="minorBidi"/>
          <w:sz w:val="22"/>
          <w:szCs w:val="22"/>
          <w:rtl/>
          <w:lang w:eastAsia="en-US"/>
        </w:rPr>
      </w:pPr>
      <w:r w:rsidRPr="006C7D39">
        <w:rPr>
          <w:rFonts w:asciiTheme="minorHAnsi" w:eastAsiaTheme="minorHAnsi" w:hAnsiTheme="minorHAnsi" w:cstheme="minorBidi" w:hint="cs"/>
          <w:sz w:val="22"/>
          <w:szCs w:val="22"/>
          <w:rtl/>
          <w:lang w:eastAsia="en-US"/>
        </w:rPr>
        <w:t>הקורס, מקיף את הנושאים הבאים:</w:t>
      </w:r>
    </w:p>
    <w:p w:rsidR="00BC1E1D" w:rsidRPr="006C7D39" w:rsidRDefault="00BC1E1D" w:rsidP="00BC1E1D">
      <w:pPr>
        <w:spacing w:line="276" w:lineRule="auto"/>
        <w:rPr>
          <w:rFonts w:asciiTheme="minorHAnsi" w:eastAsiaTheme="minorHAnsi" w:hAnsiTheme="minorHAnsi" w:cstheme="minorBidi"/>
          <w:sz w:val="22"/>
          <w:szCs w:val="22"/>
          <w:rtl/>
          <w:lang w:eastAsia="en-US"/>
        </w:rPr>
      </w:pPr>
      <w:r w:rsidRPr="006C7D39">
        <w:rPr>
          <w:rFonts w:asciiTheme="minorHAnsi" w:eastAsiaTheme="minorHAnsi" w:hAnsiTheme="minorHAnsi" w:cstheme="minorBidi" w:hint="cs"/>
          <w:sz w:val="22"/>
          <w:szCs w:val="22"/>
          <w:rtl/>
          <w:lang w:eastAsia="en-US"/>
        </w:rPr>
        <w:t> • ההתנהגות ככלי להערכה של שכליות בבעלי חיים וכתוצר הסופי של המוח ומערכת העצבים.</w:t>
      </w:r>
    </w:p>
    <w:p w:rsidR="00BC1E1D" w:rsidRPr="006C7D39" w:rsidRDefault="00BC1E1D" w:rsidP="00BC1E1D">
      <w:pPr>
        <w:spacing w:line="276" w:lineRule="auto"/>
        <w:rPr>
          <w:rFonts w:asciiTheme="minorHAnsi" w:eastAsiaTheme="minorHAnsi" w:hAnsiTheme="minorHAnsi" w:cstheme="minorBidi"/>
          <w:sz w:val="22"/>
          <w:szCs w:val="22"/>
          <w:rtl/>
          <w:lang w:eastAsia="en-US"/>
        </w:rPr>
      </w:pPr>
      <w:r w:rsidRPr="006C7D39">
        <w:rPr>
          <w:rFonts w:asciiTheme="minorHAnsi" w:eastAsiaTheme="minorHAnsi" w:hAnsiTheme="minorHAnsi" w:cstheme="minorBidi" w:hint="cs"/>
          <w:sz w:val="22"/>
          <w:szCs w:val="22"/>
          <w:rtl/>
          <w:lang w:eastAsia="en-US"/>
        </w:rPr>
        <w:t>• שכליות (</w:t>
      </w:r>
      <w:r w:rsidRPr="006C7D39">
        <w:rPr>
          <w:rFonts w:asciiTheme="minorHAnsi" w:eastAsiaTheme="minorHAnsi" w:hAnsiTheme="minorHAnsi" w:cstheme="minorBidi" w:hint="cs"/>
          <w:sz w:val="22"/>
          <w:szCs w:val="22"/>
          <w:lang w:eastAsia="en-US"/>
        </w:rPr>
        <w:t xml:space="preserve">Theory of Mind - </w:t>
      </w:r>
      <w:proofErr w:type="spellStart"/>
      <w:r w:rsidRPr="006C7D39">
        <w:rPr>
          <w:rFonts w:asciiTheme="minorHAnsi" w:eastAsiaTheme="minorHAnsi" w:hAnsiTheme="minorHAnsi" w:cstheme="minorBidi" w:hint="cs"/>
          <w:sz w:val="22"/>
          <w:szCs w:val="22"/>
          <w:lang w:eastAsia="en-US"/>
        </w:rPr>
        <w:t>ToM</w:t>
      </w:r>
      <w:proofErr w:type="spellEnd"/>
      <w:r w:rsidRPr="006C7D39">
        <w:rPr>
          <w:rFonts w:asciiTheme="minorHAnsi" w:eastAsiaTheme="minorHAnsi" w:hAnsiTheme="minorHAnsi" w:cstheme="minorBidi" w:hint="cs"/>
          <w:sz w:val="22"/>
          <w:szCs w:val="22"/>
          <w:rtl/>
          <w:lang w:eastAsia="en-US"/>
        </w:rPr>
        <w:t>) בבעלי חיים – יש או אין?</w:t>
      </w:r>
    </w:p>
    <w:p w:rsidR="00BC1E1D" w:rsidRPr="006C7D39" w:rsidRDefault="00BC1E1D" w:rsidP="00BC1E1D">
      <w:pPr>
        <w:spacing w:line="276" w:lineRule="auto"/>
        <w:rPr>
          <w:rFonts w:asciiTheme="minorHAnsi" w:eastAsiaTheme="minorHAnsi" w:hAnsiTheme="minorHAnsi" w:cstheme="minorBidi"/>
          <w:sz w:val="22"/>
          <w:szCs w:val="22"/>
          <w:rtl/>
          <w:lang w:eastAsia="en-US"/>
        </w:rPr>
      </w:pPr>
      <w:r w:rsidRPr="006C7D39">
        <w:rPr>
          <w:rFonts w:asciiTheme="minorHAnsi" w:eastAsiaTheme="minorHAnsi" w:hAnsiTheme="minorHAnsi" w:cstheme="minorBidi" w:hint="cs"/>
          <w:sz w:val="22"/>
          <w:szCs w:val="22"/>
          <w:rtl/>
          <w:lang w:eastAsia="en-US"/>
        </w:rPr>
        <w:t>• תפיסת ה"אני": האם בעלי חיים מזהים את עצמם?</w:t>
      </w:r>
    </w:p>
    <w:p w:rsidR="00BC1E1D" w:rsidRPr="006C7D39" w:rsidRDefault="00BC1E1D" w:rsidP="00BC1E1D">
      <w:pPr>
        <w:spacing w:line="276" w:lineRule="auto"/>
        <w:rPr>
          <w:rFonts w:asciiTheme="minorHAnsi" w:eastAsiaTheme="minorHAnsi" w:hAnsiTheme="minorHAnsi" w:cstheme="minorBidi"/>
          <w:sz w:val="22"/>
          <w:szCs w:val="22"/>
          <w:rtl/>
          <w:lang w:eastAsia="en-US"/>
        </w:rPr>
      </w:pPr>
      <w:r w:rsidRPr="006C7D39">
        <w:rPr>
          <w:rFonts w:asciiTheme="minorHAnsi" w:eastAsiaTheme="minorHAnsi" w:hAnsiTheme="minorHAnsi" w:cstheme="minorBidi" w:hint="cs"/>
          <w:sz w:val="22"/>
          <w:szCs w:val="22"/>
          <w:rtl/>
          <w:lang w:eastAsia="en-US"/>
        </w:rPr>
        <w:t>• האומנם בעלי חיים משחזרים את העבר ומתכננים את העתיד או שמא הם "תקועים בהווה"?</w:t>
      </w:r>
    </w:p>
    <w:p w:rsidR="00BC1E1D" w:rsidRPr="006C7D39" w:rsidRDefault="00BC1E1D" w:rsidP="00BC1E1D">
      <w:pPr>
        <w:spacing w:line="276" w:lineRule="auto"/>
        <w:rPr>
          <w:rFonts w:asciiTheme="minorHAnsi" w:eastAsiaTheme="minorHAnsi" w:hAnsiTheme="minorHAnsi" w:cstheme="minorBidi"/>
          <w:sz w:val="22"/>
          <w:szCs w:val="22"/>
          <w:rtl/>
          <w:lang w:eastAsia="en-US"/>
        </w:rPr>
      </w:pPr>
      <w:r w:rsidRPr="006C7D39">
        <w:rPr>
          <w:rFonts w:asciiTheme="minorHAnsi" w:eastAsiaTheme="minorHAnsi" w:hAnsiTheme="minorHAnsi" w:cstheme="minorBidi" w:hint="cs"/>
          <w:sz w:val="22"/>
          <w:szCs w:val="22"/>
          <w:rtl/>
          <w:lang w:eastAsia="en-US"/>
        </w:rPr>
        <w:t>• שימוש בכלים ויצורם בבעלי חיים: האומנם זה מותר האדם?</w:t>
      </w:r>
    </w:p>
    <w:p w:rsidR="00BC1E1D" w:rsidRPr="006C7D39" w:rsidRDefault="00BC1E1D" w:rsidP="00BC1E1D">
      <w:pPr>
        <w:spacing w:line="276" w:lineRule="auto"/>
        <w:rPr>
          <w:rFonts w:asciiTheme="minorHAnsi" w:eastAsiaTheme="minorHAnsi" w:hAnsiTheme="minorHAnsi" w:cstheme="minorBidi"/>
          <w:sz w:val="22"/>
          <w:szCs w:val="22"/>
          <w:rtl/>
          <w:lang w:eastAsia="en-US"/>
        </w:rPr>
      </w:pPr>
      <w:r w:rsidRPr="006C7D39">
        <w:rPr>
          <w:rFonts w:asciiTheme="minorHAnsi" w:eastAsiaTheme="minorHAnsi" w:hAnsiTheme="minorHAnsi" w:cstheme="minorBidi" w:hint="cs"/>
          <w:sz w:val="22"/>
          <w:szCs w:val="22"/>
          <w:rtl/>
          <w:lang w:eastAsia="en-US"/>
        </w:rPr>
        <w:t>• ניווט והתמצאות במרחב – הדמיון בין בעלי חיים לבני אדם.</w:t>
      </w:r>
    </w:p>
    <w:p w:rsidR="00BC1E1D" w:rsidRPr="006C7D39" w:rsidRDefault="00BC1E1D" w:rsidP="00BC1E1D">
      <w:pPr>
        <w:spacing w:line="276" w:lineRule="auto"/>
        <w:rPr>
          <w:rFonts w:asciiTheme="minorHAnsi" w:eastAsiaTheme="minorHAnsi" w:hAnsiTheme="minorHAnsi" w:cstheme="minorBidi"/>
          <w:sz w:val="22"/>
          <w:szCs w:val="22"/>
          <w:rtl/>
          <w:lang w:eastAsia="en-US"/>
        </w:rPr>
      </w:pPr>
      <w:r w:rsidRPr="006C7D39">
        <w:rPr>
          <w:rFonts w:asciiTheme="minorHAnsi" w:eastAsiaTheme="minorHAnsi" w:hAnsiTheme="minorHAnsi" w:cstheme="minorBidi" w:hint="cs"/>
          <w:sz w:val="22"/>
          <w:szCs w:val="22"/>
          <w:rtl/>
          <w:lang w:eastAsia="en-US"/>
        </w:rPr>
        <w:t>• האם בעלי חיים יודעים לספור?</w:t>
      </w:r>
    </w:p>
    <w:p w:rsidR="00BC1E1D" w:rsidRPr="006C7D39" w:rsidRDefault="00BC1E1D" w:rsidP="00BC1E1D">
      <w:pPr>
        <w:spacing w:line="276" w:lineRule="auto"/>
        <w:rPr>
          <w:rFonts w:asciiTheme="minorHAnsi" w:eastAsiaTheme="minorHAnsi" w:hAnsiTheme="minorHAnsi" w:cstheme="minorBidi"/>
          <w:sz w:val="22"/>
          <w:szCs w:val="22"/>
          <w:rtl/>
          <w:lang w:eastAsia="en-US"/>
        </w:rPr>
      </w:pPr>
      <w:r w:rsidRPr="006C7D39">
        <w:rPr>
          <w:rFonts w:asciiTheme="minorHAnsi" w:eastAsiaTheme="minorHAnsi" w:hAnsiTheme="minorHAnsi" w:cstheme="minorBidi" w:hint="cs"/>
          <w:sz w:val="22"/>
          <w:szCs w:val="22"/>
          <w:rtl/>
          <w:lang w:eastAsia="en-US"/>
        </w:rPr>
        <w:t>• האם לבעלי חיים יש רגשות? הבעייתיות שבנושא לאור חסרונם של כלים למדידת רגשות בבני אדם ובבעלי חיים.</w:t>
      </w:r>
    </w:p>
    <w:p w:rsidR="00BC1E1D" w:rsidRPr="006C7D39" w:rsidRDefault="00BC1E1D" w:rsidP="00BC1E1D">
      <w:pPr>
        <w:spacing w:line="276" w:lineRule="auto"/>
        <w:rPr>
          <w:rFonts w:asciiTheme="minorHAnsi" w:eastAsiaTheme="minorHAnsi" w:hAnsiTheme="minorHAnsi" w:cstheme="minorBidi"/>
          <w:sz w:val="22"/>
          <w:szCs w:val="22"/>
          <w:rtl/>
          <w:lang w:eastAsia="en-US"/>
        </w:rPr>
      </w:pPr>
      <w:r w:rsidRPr="006C7D39">
        <w:rPr>
          <w:rFonts w:asciiTheme="minorHAnsi" w:eastAsiaTheme="minorHAnsi" w:hAnsiTheme="minorHAnsi" w:cstheme="minorBidi" w:hint="cs"/>
          <w:sz w:val="22"/>
          <w:szCs w:val="22"/>
          <w:rtl/>
          <w:lang w:eastAsia="en-US"/>
        </w:rPr>
        <w:t>• צורות שונות של שיתוף פעולה בין בעלי חיים (רכישה והכרת במעמד ובתפקיד של פרט בחברה ו/או בקבוצה)</w:t>
      </w:r>
    </w:p>
    <w:p w:rsidR="00BC1E1D" w:rsidRPr="006C7D39" w:rsidRDefault="00BC1E1D" w:rsidP="00BC1E1D">
      <w:pPr>
        <w:spacing w:line="276" w:lineRule="auto"/>
        <w:rPr>
          <w:rFonts w:asciiTheme="minorHAnsi" w:eastAsiaTheme="minorHAnsi" w:hAnsiTheme="minorHAnsi" w:cstheme="minorBidi"/>
          <w:sz w:val="22"/>
          <w:szCs w:val="22"/>
          <w:rtl/>
          <w:lang w:eastAsia="en-US"/>
        </w:rPr>
      </w:pPr>
      <w:r w:rsidRPr="006C7D39">
        <w:rPr>
          <w:rFonts w:asciiTheme="minorHAnsi" w:eastAsiaTheme="minorHAnsi" w:hAnsiTheme="minorHAnsi" w:cstheme="minorBidi" w:hint="cs"/>
          <w:sz w:val="22"/>
          <w:szCs w:val="22"/>
          <w:rtl/>
          <w:lang w:eastAsia="en-US"/>
        </w:rPr>
        <w:t>• תרבות בבעלי חיים ודרך הנחלתה</w:t>
      </w:r>
    </w:p>
    <w:p w:rsidR="00BC1E1D" w:rsidRPr="006C7D39" w:rsidRDefault="00BC1E1D" w:rsidP="00BC1E1D">
      <w:pPr>
        <w:spacing w:after="200" w:line="276" w:lineRule="auto"/>
        <w:rPr>
          <w:rFonts w:asciiTheme="minorHAnsi" w:eastAsiaTheme="minorHAnsi" w:hAnsiTheme="minorHAnsi" w:cstheme="minorBidi"/>
          <w:sz w:val="22"/>
          <w:szCs w:val="22"/>
          <w:rtl/>
          <w:lang w:eastAsia="en-US"/>
        </w:rPr>
      </w:pPr>
      <w:r w:rsidRPr="006C7D39">
        <w:rPr>
          <w:rFonts w:asciiTheme="minorHAnsi" w:eastAsiaTheme="minorHAnsi" w:hAnsiTheme="minorHAnsi" w:cstheme="minorBidi" w:hint="cs"/>
          <w:sz w:val="22"/>
          <w:szCs w:val="22"/>
          <w:rtl/>
          <w:lang w:eastAsia="en-US"/>
        </w:rPr>
        <w:t>  </w:t>
      </w:r>
    </w:p>
    <w:p w:rsidR="00BC1E1D" w:rsidRPr="006C7D39" w:rsidRDefault="00BC1E1D" w:rsidP="00BC1E1D">
      <w:pPr>
        <w:spacing w:line="276" w:lineRule="auto"/>
        <w:rPr>
          <w:rFonts w:asciiTheme="minorHAnsi" w:eastAsiaTheme="minorHAnsi" w:hAnsiTheme="minorHAnsi" w:cstheme="minorBidi"/>
          <w:b/>
          <w:bCs/>
          <w:sz w:val="22"/>
          <w:szCs w:val="22"/>
          <w:rtl/>
          <w:lang w:eastAsia="en-US"/>
        </w:rPr>
      </w:pPr>
      <w:r w:rsidRPr="006C7D39">
        <w:rPr>
          <w:rFonts w:asciiTheme="minorHAnsi" w:eastAsiaTheme="minorHAnsi" w:hAnsiTheme="minorHAnsi" w:cstheme="minorBidi" w:hint="cs"/>
          <w:b/>
          <w:bCs/>
          <w:sz w:val="22"/>
          <w:szCs w:val="22"/>
          <w:rtl/>
          <w:lang w:eastAsia="en-US"/>
        </w:rPr>
        <w:t>דרישות הקורס:</w:t>
      </w:r>
    </w:p>
    <w:p w:rsidR="00BC1E1D" w:rsidRDefault="00BC1E1D" w:rsidP="00BC1E1D">
      <w:pPr>
        <w:spacing w:line="276" w:lineRule="auto"/>
        <w:rPr>
          <w:rFonts w:asciiTheme="minorHAnsi" w:eastAsiaTheme="minorHAnsi" w:hAnsiTheme="minorHAnsi" w:cstheme="minorBidi"/>
          <w:sz w:val="22"/>
          <w:szCs w:val="22"/>
          <w:rtl/>
          <w:lang w:eastAsia="en-US"/>
        </w:rPr>
      </w:pPr>
      <w:r w:rsidRPr="006C7D39">
        <w:rPr>
          <w:rFonts w:asciiTheme="minorHAnsi" w:eastAsiaTheme="minorHAnsi" w:hAnsiTheme="minorHAnsi" w:cstheme="minorBidi" w:hint="cs"/>
          <w:sz w:val="22"/>
          <w:szCs w:val="22"/>
          <w:rtl/>
          <w:lang w:eastAsia="en-US"/>
        </w:rPr>
        <w:t>מטל</w:t>
      </w:r>
      <w:r>
        <w:rPr>
          <w:rFonts w:asciiTheme="minorHAnsi" w:eastAsiaTheme="minorHAnsi" w:hAnsiTheme="minorHAnsi" w:cstheme="minorBidi" w:hint="cs"/>
          <w:sz w:val="22"/>
          <w:szCs w:val="22"/>
          <w:rtl/>
          <w:lang w:eastAsia="en-US"/>
        </w:rPr>
        <w:t xml:space="preserve">ות שוטפות </w:t>
      </w:r>
      <w:r>
        <w:rPr>
          <w:rFonts w:asciiTheme="minorHAnsi" w:eastAsiaTheme="minorHAnsi" w:hAnsiTheme="minorHAnsi" w:cstheme="minorBidi"/>
          <w:sz w:val="22"/>
          <w:szCs w:val="22"/>
          <w:rtl/>
          <w:lang w:eastAsia="en-US"/>
        </w:rPr>
        <w:t>–</w:t>
      </w:r>
      <w:r>
        <w:rPr>
          <w:rFonts w:asciiTheme="minorHAnsi" w:eastAsiaTheme="minorHAnsi" w:hAnsiTheme="minorHAnsi" w:cstheme="minorBidi" w:hint="cs"/>
          <w:sz w:val="22"/>
          <w:szCs w:val="22"/>
          <w:rtl/>
          <w:lang w:eastAsia="en-US"/>
        </w:rPr>
        <w:t xml:space="preserve"> 5% כל אחד, סה"כ 20%</w:t>
      </w:r>
    </w:p>
    <w:p w:rsidR="00BC1E1D" w:rsidRPr="00B92E23" w:rsidRDefault="00BC1E1D" w:rsidP="00BC1E1D">
      <w:pPr>
        <w:spacing w:line="276" w:lineRule="auto"/>
      </w:pPr>
      <w:r w:rsidRPr="006C7D39">
        <w:rPr>
          <w:rFonts w:asciiTheme="minorHAnsi" w:eastAsiaTheme="minorHAnsi" w:hAnsiTheme="minorHAnsi" w:cstheme="minorBidi" w:hint="cs"/>
          <w:sz w:val="22"/>
          <w:szCs w:val="22"/>
          <w:rtl/>
          <w:lang w:eastAsia="en-US"/>
        </w:rPr>
        <w:t>מבחן</w:t>
      </w:r>
      <w:r>
        <w:rPr>
          <w:rFonts w:asciiTheme="minorHAnsi" w:eastAsiaTheme="minorHAnsi" w:hAnsiTheme="minorHAnsi" w:cstheme="minorBidi" w:hint="cs"/>
          <w:sz w:val="22"/>
          <w:szCs w:val="22"/>
          <w:rtl/>
          <w:lang w:eastAsia="en-US"/>
        </w:rPr>
        <w:t xml:space="preserve"> סופי </w:t>
      </w:r>
      <w:r>
        <w:rPr>
          <w:rFonts w:asciiTheme="minorHAnsi" w:eastAsiaTheme="minorHAnsi" w:hAnsiTheme="minorHAnsi" w:cstheme="minorBidi"/>
          <w:sz w:val="22"/>
          <w:szCs w:val="22"/>
          <w:rtl/>
          <w:lang w:eastAsia="en-US"/>
        </w:rPr>
        <w:t>–</w:t>
      </w:r>
      <w:r>
        <w:rPr>
          <w:rFonts w:asciiTheme="minorHAnsi" w:eastAsiaTheme="minorHAnsi" w:hAnsiTheme="minorHAnsi" w:cstheme="minorBidi" w:hint="cs"/>
          <w:sz w:val="22"/>
          <w:szCs w:val="22"/>
          <w:rtl/>
          <w:lang w:eastAsia="en-US"/>
        </w:rPr>
        <w:t xml:space="preserve"> 80%</w:t>
      </w:r>
      <w:r w:rsidRPr="006C7D39">
        <w:rPr>
          <w:rFonts w:asciiTheme="minorHAnsi" w:eastAsiaTheme="minorHAnsi" w:hAnsiTheme="minorHAnsi" w:cstheme="minorBidi" w:hint="cs"/>
          <w:sz w:val="22"/>
          <w:szCs w:val="22"/>
          <w:rtl/>
          <w:lang w:eastAsia="en-US"/>
        </w:rPr>
        <w:t>.</w:t>
      </w:r>
    </w:p>
    <w:p w:rsidR="000E565D" w:rsidRPr="00BC1E1D" w:rsidRDefault="000E565D" w:rsidP="00BC1E1D"/>
    <w:sectPr w:rsidR="000E565D" w:rsidRPr="00BC1E1D" w:rsidSect="00E574CF">
      <w:headerReference w:type="even" r:id="rId6"/>
      <w:headerReference w:type="default" r:id="rId7"/>
      <w:footerReference w:type="even" r:id="rId8"/>
      <w:footerReference w:type="default" r:id="rId9"/>
      <w:headerReference w:type="first" r:id="rId10"/>
      <w:footerReference w:type="first" r:id="rId11"/>
      <w:pgSz w:w="11906" w:h="16838"/>
      <w:pgMar w:top="2127"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668" w:rsidRDefault="00E10668">
      <w:r>
        <w:separator/>
      </w:r>
    </w:p>
  </w:endnote>
  <w:endnote w:type="continuationSeparator" w:id="0">
    <w:p w:rsidR="00E10668" w:rsidRDefault="00E10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BCF" w:rsidRDefault="00AF4BCF">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B83" w:rsidRDefault="00EE0B83">
    <w:pPr>
      <w:pStyle w:val="a4"/>
      <w:jc w:val="center"/>
      <w:rPr>
        <w:rFonts w:ascii="Arial" w:hAnsi="Arial" w:cs="Arial"/>
        <w:sz w:val="18"/>
        <w:szCs w:val="18"/>
        <w:rtl/>
      </w:rPr>
    </w:pPr>
  </w:p>
  <w:p w:rsidR="00A90047" w:rsidRDefault="00A90047" w:rsidP="00144A93">
    <w:pPr>
      <w:pStyle w:val="a4"/>
      <w:jc w:val="center"/>
      <w:rPr>
        <w:rFonts w:ascii="Arial" w:hAnsi="Arial" w:cs="Arial"/>
        <w:sz w:val="18"/>
        <w:szCs w:val="18"/>
        <w:rtl/>
      </w:rPr>
    </w:pPr>
    <w:r>
      <w:rPr>
        <w:rFonts w:ascii="Arial" w:hAnsi="Arial" w:cs="Arial" w:hint="cs"/>
        <w:sz w:val="18"/>
        <w:szCs w:val="18"/>
        <w:rtl/>
      </w:rPr>
      <w:t>אוניברסיטת תל אביב,</w:t>
    </w:r>
    <w:r w:rsidR="005C6CA9">
      <w:rPr>
        <w:rFonts w:ascii="Arial" w:hAnsi="Arial" w:cs="Arial" w:hint="cs"/>
        <w:sz w:val="18"/>
        <w:szCs w:val="18"/>
        <w:rtl/>
      </w:rPr>
      <w:t xml:space="preserve"> </w:t>
    </w:r>
    <w:proofErr w:type="spellStart"/>
    <w:r w:rsidR="005C6CA9">
      <w:rPr>
        <w:rFonts w:ascii="Arial" w:hAnsi="Arial" w:cs="Arial" w:hint="cs"/>
        <w:sz w:val="18"/>
        <w:szCs w:val="18"/>
        <w:rtl/>
      </w:rPr>
      <w:t>קרית</w:t>
    </w:r>
    <w:proofErr w:type="spellEnd"/>
    <w:r w:rsidR="005C6CA9">
      <w:rPr>
        <w:rFonts w:ascii="Arial" w:hAnsi="Arial" w:cs="Arial" w:hint="cs"/>
        <w:sz w:val="18"/>
        <w:szCs w:val="18"/>
        <w:rtl/>
      </w:rPr>
      <w:t xml:space="preserve"> האוניברסיטה, רמת אביב, תל </w:t>
    </w:r>
    <w:r>
      <w:rPr>
        <w:rFonts w:ascii="Arial" w:hAnsi="Arial" w:cs="Arial" w:hint="cs"/>
        <w:sz w:val="18"/>
        <w:szCs w:val="18"/>
        <w:rtl/>
      </w:rPr>
      <w:t>אביב 69978</w:t>
    </w:r>
    <w:r w:rsidR="00B26091">
      <w:rPr>
        <w:rFonts w:ascii="Arial" w:hAnsi="Arial" w:cs="Arial" w:hint="cs"/>
        <w:sz w:val="18"/>
        <w:szCs w:val="18"/>
        <w:rtl/>
      </w:rPr>
      <w:t>01</w:t>
    </w:r>
    <w:r>
      <w:rPr>
        <w:rFonts w:ascii="Arial" w:hAnsi="Arial" w:cs="Arial" w:hint="cs"/>
        <w:sz w:val="18"/>
        <w:szCs w:val="18"/>
        <w:rtl/>
      </w:rPr>
      <w:t xml:space="preserve"> טל' </w:t>
    </w:r>
    <w:r w:rsidR="00144A93">
      <w:rPr>
        <w:rFonts w:ascii="Arial" w:hAnsi="Arial" w:cs="Arial" w:hint="cs"/>
        <w:sz w:val="18"/>
        <w:szCs w:val="18"/>
        <w:rtl/>
      </w:rPr>
      <w:t>03-6407584</w:t>
    </w:r>
    <w:r>
      <w:rPr>
        <w:rFonts w:ascii="Arial" w:hAnsi="Arial" w:cs="Arial" w:hint="cs"/>
        <w:sz w:val="18"/>
        <w:szCs w:val="18"/>
        <w:rtl/>
      </w:rPr>
      <w:t xml:space="preserve"> , פקס' </w:t>
    </w:r>
    <w:r w:rsidR="00144A93">
      <w:rPr>
        <w:rFonts w:ascii="Arial" w:hAnsi="Arial" w:cs="Arial" w:hint="cs"/>
        <w:sz w:val="18"/>
        <w:szCs w:val="18"/>
        <w:rtl/>
      </w:rPr>
      <w:t>03-6407174</w:t>
    </w:r>
    <w:r>
      <w:rPr>
        <w:rFonts w:ascii="Arial" w:hAnsi="Arial" w:cs="Arial" w:hint="cs"/>
        <w:sz w:val="18"/>
        <w:szCs w:val="18"/>
        <w:rtl/>
      </w:rPr>
      <w:t xml:space="preserve"> </w:t>
    </w:r>
  </w:p>
  <w:p w:rsidR="00A90047" w:rsidRPr="00144A93" w:rsidRDefault="00144A93" w:rsidP="00144A93">
    <w:pPr>
      <w:pStyle w:val="a4"/>
      <w:jc w:val="center"/>
      <w:rPr>
        <w:rFonts w:ascii="Arial" w:hAnsi="Arial" w:cs="Arial"/>
        <w:sz w:val="16"/>
        <w:szCs w:val="16"/>
        <w:rtl/>
      </w:rPr>
    </w:pPr>
    <w:r>
      <w:rPr>
        <w:rFonts w:ascii="Arial" w:hAnsi="Arial" w:cs="Arial" w:hint="cs"/>
        <w:sz w:val="18"/>
        <w:szCs w:val="18"/>
        <w:rtl/>
      </w:rPr>
      <w:t xml:space="preserve">דוא"ל: </w:t>
    </w:r>
    <w:hyperlink r:id="rId1" w:history="1">
      <w:r w:rsidRPr="002B5385">
        <w:rPr>
          <w:rStyle w:val="Hyperlink"/>
          <w:rFonts w:ascii="Arial" w:hAnsi="Arial" w:cs="Arial"/>
          <w:sz w:val="18"/>
          <w:szCs w:val="18"/>
        </w:rPr>
        <w:t>core@tauex.tau.ac.il</w:t>
      </w:r>
    </w:hyperlink>
    <w:r>
      <w:rPr>
        <w:rFonts w:ascii="Arial" w:hAnsi="Arial" w:cs="Arial" w:hint="cs"/>
        <w:sz w:val="18"/>
        <w:szCs w:val="18"/>
        <w:rtl/>
      </w:rPr>
      <w:t xml:space="preserve">           כדאי לבקר באתר התכנית: </w:t>
    </w:r>
    <w:hyperlink r:id="rId2" w:history="1">
      <w:r w:rsidRPr="00144A93">
        <w:rPr>
          <w:rStyle w:val="Hyperlink"/>
          <w:rFonts w:ascii="Arial" w:hAnsi="Arial" w:cs="Arial"/>
          <w:sz w:val="18"/>
          <w:szCs w:val="18"/>
        </w:rPr>
        <w:t>core.tau.ac.il</w:t>
      </w:r>
    </w:hyperlink>
  </w:p>
  <w:p w:rsidR="00144A93" w:rsidRDefault="00144A93">
    <w:pPr>
      <w:pStyle w:val="a4"/>
      <w:tabs>
        <w:tab w:val="clear" w:pos="8306"/>
        <w:tab w:val="right" w:pos="8666"/>
      </w:tabs>
      <w:ind w:left="-874" w:right="-360"/>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BCF" w:rsidRDefault="00AF4BC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668" w:rsidRDefault="00E10668">
      <w:r>
        <w:separator/>
      </w:r>
    </w:p>
  </w:footnote>
  <w:footnote w:type="continuationSeparator" w:id="0">
    <w:p w:rsidR="00E10668" w:rsidRDefault="00E10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BCF" w:rsidRDefault="00AF4BC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BCF" w:rsidRDefault="00AF4BCF">
    <w:pPr>
      <w:pStyle w:val="a3"/>
      <w:jc w:val="center"/>
    </w:pPr>
    <w:r>
      <w:rPr>
        <w:noProof/>
        <w:lang w:eastAsia="en-US"/>
      </w:rPr>
      <w:drawing>
        <wp:anchor distT="0" distB="0" distL="114300" distR="114300" simplePos="0" relativeHeight="251658240" behindDoc="0" locked="0" layoutInCell="1" allowOverlap="1">
          <wp:simplePos x="0" y="0"/>
          <wp:positionH relativeFrom="margin">
            <wp:align>center</wp:align>
          </wp:positionH>
          <wp:positionV relativeFrom="paragraph">
            <wp:posOffset>-232703</wp:posOffset>
          </wp:positionV>
          <wp:extent cx="1372235" cy="791210"/>
          <wp:effectExtent l="0" t="0" r="0" b="8890"/>
          <wp:wrapSquare wrapText="bothSides"/>
          <wp:docPr id="1" name="תמונה 1" descr="TAU ENG+HEB_bold Logo_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U ENG+HEB_bold Logo_Upda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2235" cy="7912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F4BCF" w:rsidRDefault="00AF4BCF">
    <w:pPr>
      <w:pStyle w:val="a3"/>
      <w:jc w:val="center"/>
    </w:pPr>
  </w:p>
  <w:p w:rsidR="00AF4BCF" w:rsidRDefault="00AF4BCF">
    <w:pPr>
      <w:pStyle w:val="a3"/>
      <w:jc w:val="center"/>
    </w:pPr>
  </w:p>
  <w:p w:rsidR="00AF4BCF" w:rsidRPr="00AF4BCF" w:rsidRDefault="00AF4BCF">
    <w:pPr>
      <w:pStyle w:val="a3"/>
      <w:jc w:val="center"/>
      <w:rPr>
        <w:sz w:val="2"/>
        <w:szCs w:val="2"/>
      </w:rPr>
    </w:pPr>
  </w:p>
  <w:p w:rsidR="00144A93" w:rsidRPr="00144A93" w:rsidRDefault="00144A93">
    <w:pPr>
      <w:pStyle w:val="a3"/>
      <w:jc w:val="center"/>
      <w:rPr>
        <w:sz w:val="4"/>
        <w:szCs w:val="4"/>
      </w:rPr>
    </w:pPr>
  </w:p>
  <w:p w:rsidR="00144A93" w:rsidRPr="00144A93" w:rsidRDefault="00144A93">
    <w:pPr>
      <w:pStyle w:val="a3"/>
      <w:jc w:val="center"/>
      <w:rPr>
        <w:rFonts w:ascii="Arial" w:hAnsi="Arial" w:cs="Arial"/>
        <w:sz w:val="34"/>
        <w:szCs w:val="34"/>
        <w:rtl/>
      </w:rPr>
    </w:pPr>
    <w:r w:rsidRPr="00144A93">
      <w:rPr>
        <w:rFonts w:ascii="Arial" w:hAnsi="Arial" w:cs="Arial"/>
        <w:sz w:val="34"/>
        <w:szCs w:val="34"/>
        <w:rtl/>
      </w:rPr>
      <w:t>תכנית כלים שלובים</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BCF" w:rsidRDefault="00AF4BC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128"/>
    <w:rsid w:val="00034270"/>
    <w:rsid w:val="00077797"/>
    <w:rsid w:val="000A21E8"/>
    <w:rsid w:val="000B2402"/>
    <w:rsid w:val="000E565D"/>
    <w:rsid w:val="00126AC5"/>
    <w:rsid w:val="00127348"/>
    <w:rsid w:val="00144A93"/>
    <w:rsid w:val="001D5BD8"/>
    <w:rsid w:val="002F3128"/>
    <w:rsid w:val="00304F79"/>
    <w:rsid w:val="0043762A"/>
    <w:rsid w:val="00441628"/>
    <w:rsid w:val="004A7083"/>
    <w:rsid w:val="005C6CA9"/>
    <w:rsid w:val="005D6D30"/>
    <w:rsid w:val="00666D66"/>
    <w:rsid w:val="006C38D3"/>
    <w:rsid w:val="006C7D39"/>
    <w:rsid w:val="00736832"/>
    <w:rsid w:val="008A0D95"/>
    <w:rsid w:val="008A4B83"/>
    <w:rsid w:val="00A90047"/>
    <w:rsid w:val="00AF4BCF"/>
    <w:rsid w:val="00B26091"/>
    <w:rsid w:val="00B4223E"/>
    <w:rsid w:val="00B57BCE"/>
    <w:rsid w:val="00B7675C"/>
    <w:rsid w:val="00B92E23"/>
    <w:rsid w:val="00BC1E1D"/>
    <w:rsid w:val="00E10668"/>
    <w:rsid w:val="00E27C3F"/>
    <w:rsid w:val="00E574CF"/>
    <w:rsid w:val="00EE0B83"/>
    <w:rsid w:val="00F754EA"/>
    <w:rsid w:val="00F92E0E"/>
    <w:rsid w:val="00F9786E"/>
    <w:rsid w:val="00FC6031"/>
    <w:rsid w:val="00FC64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D98293C"/>
  <w15:docId w15:val="{D75F3792-5A6B-4C7B-882E-12335BCB3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sz w:val="24"/>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paragraph" w:styleId="a6">
    <w:name w:val="Balloon Text"/>
    <w:basedOn w:val="a"/>
    <w:link w:val="a7"/>
    <w:rsid w:val="002F3128"/>
    <w:rPr>
      <w:rFonts w:ascii="Tahoma" w:hAnsi="Tahoma" w:cs="Tahoma"/>
      <w:sz w:val="16"/>
      <w:szCs w:val="16"/>
    </w:rPr>
  </w:style>
  <w:style w:type="character" w:customStyle="1" w:styleId="a7">
    <w:name w:val="טקסט בלונים תו"/>
    <w:basedOn w:val="a0"/>
    <w:link w:val="a6"/>
    <w:rsid w:val="002F3128"/>
    <w:rPr>
      <w:rFonts w:ascii="Tahoma" w:hAnsi="Tahoma" w:cs="Tahoma"/>
      <w:sz w:val="16"/>
      <w:szCs w:val="16"/>
      <w:lang w:eastAsia="he-IL"/>
    </w:rPr>
  </w:style>
  <w:style w:type="character" w:styleId="Hyperlink">
    <w:name w:val="Hyperlink"/>
    <w:basedOn w:val="a0"/>
    <w:unhideWhenUsed/>
    <w:rsid w:val="00144A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s://core.tau.ac.il/" TargetMode="External"/><Relationship Id="rId1" Type="http://schemas.openxmlformats.org/officeDocument/2006/relationships/hyperlink" Target="mailto:core@tauex.tau.ac.i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1012</Characters>
  <Application>Microsoft Office Word</Application>
  <DocSecurity>0</DocSecurity>
  <Lines>8</Lines>
  <Paragraphs>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faculty</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ettya</dc:creator>
  <cp:lastModifiedBy>Michal Locker-Eshed</cp:lastModifiedBy>
  <cp:revision>2</cp:revision>
  <cp:lastPrinted>2017-03-05T14:51:00Z</cp:lastPrinted>
  <dcterms:created xsi:type="dcterms:W3CDTF">2019-07-22T11:00:00Z</dcterms:created>
  <dcterms:modified xsi:type="dcterms:W3CDTF">2019-07-22T11:00:00Z</dcterms:modified>
</cp:coreProperties>
</file>