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אוניברסיטת תל אביב ותיאטרון הקאמרי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סילבוס לקורס האירוע התיאטרוני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The Theatrical Event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1880-1892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תשע''ט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, סמסטר א', 2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ש''ס</w:t>
      </w:r>
      <w:proofErr w:type="spellEnd"/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מרכזת הקורס ומרצה: פרופ' שולמית לב-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אלג'ם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>, החוג לאמנות התיאטרון</w:t>
      </w: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823EEC" w:rsidRDefault="008C1580" w:rsidP="00167CF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תיאור הקורס: </w:t>
      </w:r>
      <w:r>
        <w:rPr>
          <w:rFonts w:ascii="David" w:hAnsi="David" w:cs="David" w:hint="cs"/>
          <w:rtl/>
        </w:rPr>
        <w:t xml:space="preserve">האירוע התיאטרוני הוא קורס המתמקד במרכיביה והיבטיה העיקריים של אמנות התיאטרון תוך דיון בהיסטוריה של התיאטרון העולמי והמקומי וביסודותיו המעשיים כמו משחק, מחזאות, בימוי, עיצוב תפאורה ותאורה ועוד. 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  <w:bookmarkStart w:id="0" w:name="_GoBack"/>
      <w:bookmarkEnd w:id="0"/>
    </w:p>
    <w:p w:rsidR="00823EEC" w:rsidRDefault="008C1580" w:rsidP="00167CF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ארבע הרצאות מבוא יינתנו באוניברסיטת תל אביב על ידי פרופ' שולמית לב-</w:t>
      </w:r>
      <w:proofErr w:type="spellStart"/>
      <w:r>
        <w:rPr>
          <w:rFonts w:ascii="David" w:hAnsi="David" w:cs="David" w:hint="cs"/>
          <w:rtl/>
        </w:rPr>
        <w:t>אלג'ם</w:t>
      </w:r>
      <w:proofErr w:type="spellEnd"/>
      <w:r w:rsidR="00037DCE">
        <w:rPr>
          <w:rFonts w:ascii="David" w:hAnsi="David" w:cs="David" w:hint="cs"/>
          <w:rtl/>
        </w:rPr>
        <w:t xml:space="preserve"> בימי ב' בשעות 16:15-17:45</w:t>
      </w:r>
      <w:r>
        <w:rPr>
          <w:rFonts w:ascii="David" w:hAnsi="David" w:cs="David" w:hint="cs"/>
          <w:rtl/>
        </w:rPr>
        <w:t xml:space="preserve"> </w:t>
      </w:r>
      <w:r w:rsidR="00823EEC">
        <w:rPr>
          <w:rFonts w:ascii="David" w:hAnsi="David" w:cs="David" w:hint="cs"/>
          <w:rtl/>
        </w:rPr>
        <w:t>בתאריכים:</w:t>
      </w:r>
    </w:p>
    <w:p w:rsidR="00823EEC" w:rsidRDefault="00823EEC" w:rsidP="00167CF9">
      <w:pPr>
        <w:spacing w:line="276" w:lineRule="auto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15/10/2018</w:t>
      </w:r>
    </w:p>
    <w:p w:rsidR="00823EEC" w:rsidRDefault="00823EEC" w:rsidP="00167CF9">
      <w:pPr>
        <w:spacing w:line="276" w:lineRule="auto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22/10/2018</w:t>
      </w:r>
    </w:p>
    <w:p w:rsidR="00823EEC" w:rsidRDefault="00823EEC" w:rsidP="00167CF9">
      <w:pPr>
        <w:spacing w:line="276" w:lineRule="auto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29/10/2018</w:t>
      </w:r>
    </w:p>
    <w:p w:rsidR="00823EEC" w:rsidRDefault="00823EEC" w:rsidP="00167CF9">
      <w:pPr>
        <w:spacing w:line="276" w:lineRule="auto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05/1/2018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3F72AB" w:rsidRDefault="008C1580" w:rsidP="003F72AB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ארבע הרצאות נוספות יינתנו</w:t>
      </w:r>
      <w:r w:rsidR="003F72A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טרום הצגה, על</w:t>
      </w:r>
      <w:r w:rsidR="00B25D7A">
        <w:rPr>
          <w:rFonts w:ascii="David" w:hAnsi="David" w:cs="David" w:hint="cs"/>
          <w:rtl/>
        </w:rPr>
        <w:t xml:space="preserve"> ידי אנשי </w:t>
      </w:r>
      <w:r w:rsidR="003F72AB">
        <w:rPr>
          <w:rFonts w:ascii="David" w:hAnsi="David" w:cs="David" w:hint="cs"/>
          <w:rtl/>
        </w:rPr>
        <w:t xml:space="preserve">מקצוע מתיאטרון הקאמרי, בימי שני, לפי </w:t>
      </w:r>
      <w:proofErr w:type="spellStart"/>
      <w:r w:rsidR="003F72AB">
        <w:rPr>
          <w:rFonts w:ascii="David" w:hAnsi="David" w:cs="David" w:hint="cs"/>
          <w:rtl/>
        </w:rPr>
        <w:t>הלו"ז</w:t>
      </w:r>
      <w:proofErr w:type="spellEnd"/>
      <w:r w:rsidR="003F72AB">
        <w:rPr>
          <w:rFonts w:ascii="David" w:hAnsi="David" w:cs="David" w:hint="cs"/>
          <w:rtl/>
        </w:rPr>
        <w:t xml:space="preserve"> הבא: </w:t>
      </w:r>
      <w:r w:rsidR="003F72AB">
        <w:rPr>
          <w:rFonts w:ascii="David" w:hAnsi="David" w:cs="David" w:hint="cs"/>
          <w:rtl/>
        </w:rPr>
        <w:t>יש להגיע לתיאטרון, בערב ההצגה, בשעה 18:45 ולאסוף את הכרטיס. ההרצאה תינתן בין 20</w:t>
      </w:r>
      <w:r w:rsidR="003F72AB">
        <w:rPr>
          <w:rFonts w:ascii="David" w:hAnsi="David" w:cs="David" w:hint="cs"/>
          <w:rtl/>
        </w:rPr>
        <w:t>:00-19:00. ההצגה תחל בשעה 20:30:</w:t>
      </w:r>
    </w:p>
    <w:p w:rsidR="003F72AB" w:rsidRDefault="003F72AB" w:rsidP="003F72AB">
      <w:pPr>
        <w:spacing w:line="276" w:lineRule="auto"/>
        <w:rPr>
          <w:rFonts w:ascii="David" w:hAnsi="David" w:cs="David"/>
          <w:rtl/>
        </w:rPr>
      </w:pPr>
    </w:p>
    <w:p w:rsidR="00823EEC" w:rsidRDefault="00823EEC" w:rsidP="00167CF9">
      <w:pPr>
        <w:pStyle w:val="a8"/>
        <w:numPr>
          <w:ilvl w:val="0"/>
          <w:numId w:val="2"/>
        </w:numPr>
        <w:spacing w:after="160" w:line="276" w:lineRule="auto"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 xml:space="preserve">12/11/2018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אותלו</w:t>
      </w:r>
    </w:p>
    <w:p w:rsidR="008C1580" w:rsidRDefault="00823EEC" w:rsidP="00167CF9">
      <w:pPr>
        <w:pStyle w:val="a8"/>
        <w:numPr>
          <w:ilvl w:val="0"/>
          <w:numId w:val="2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19/11/2018 - </w:t>
      </w:r>
      <w:r w:rsidR="008C1580">
        <w:rPr>
          <w:rFonts w:ascii="David" w:hAnsi="David" w:cs="David" w:hint="cs"/>
          <w:rtl/>
        </w:rPr>
        <w:t>סוס אחד נכנס לבר</w:t>
      </w:r>
    </w:p>
    <w:p w:rsidR="008C1580" w:rsidRDefault="00823EEC" w:rsidP="00167CF9">
      <w:pPr>
        <w:pStyle w:val="a8"/>
        <w:numPr>
          <w:ilvl w:val="0"/>
          <w:numId w:val="2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26/11/2018 - אחרים</w:t>
      </w:r>
    </w:p>
    <w:p w:rsidR="008C1580" w:rsidRDefault="00823EEC" w:rsidP="00167CF9">
      <w:pPr>
        <w:pStyle w:val="a8"/>
        <w:numPr>
          <w:ilvl w:val="0"/>
          <w:numId w:val="2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10/12/2018 - </w:t>
      </w:r>
      <w:r w:rsidR="008C1580">
        <w:rPr>
          <w:rFonts w:ascii="David" w:hAnsi="David" w:cs="David" w:hint="cs"/>
          <w:rtl/>
        </w:rPr>
        <w:t>הילד חולם</w:t>
      </w:r>
    </w:p>
    <w:p w:rsidR="003F72AB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דרישות הקורס: </w:t>
      </w:r>
      <w:r>
        <w:rPr>
          <w:rFonts w:ascii="David" w:hAnsi="David" w:cs="David" w:hint="cs"/>
          <w:rtl/>
        </w:rPr>
        <w:t xml:space="preserve">נוכחות חובה בכל ההרצאות ובהצגות. הנוכחות בקורס היא חובה! ניתן להיעדר במהלך הקורס ממפגש אחד בלבד על רקע מחלה, מילואים </w:t>
      </w:r>
      <w:proofErr w:type="spellStart"/>
      <w:r>
        <w:rPr>
          <w:rFonts w:ascii="David" w:hAnsi="David" w:cs="David" w:hint="cs"/>
          <w:rtl/>
        </w:rPr>
        <w:t>וכיו''ב</w:t>
      </w:r>
      <w:proofErr w:type="spellEnd"/>
      <w:r>
        <w:rPr>
          <w:rFonts w:ascii="David" w:hAnsi="David" w:cs="David" w:hint="cs"/>
          <w:rtl/>
        </w:rPr>
        <w:t xml:space="preserve">. </w:t>
      </w:r>
    </w:p>
    <w:p w:rsidR="003F72AB" w:rsidRDefault="003F72AB" w:rsidP="003F72AB">
      <w:pPr>
        <w:spacing w:line="276" w:lineRule="auto"/>
        <w:rPr>
          <w:rFonts w:ascii="David" w:hAnsi="David" w:cs="David"/>
          <w:b/>
          <w:bCs/>
          <w:rtl/>
        </w:rPr>
      </w:pPr>
    </w:p>
    <w:p w:rsidR="008C1580" w:rsidRPr="00FE7BC4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 w:rsidRPr="00FE7BC4">
        <w:rPr>
          <w:rFonts w:ascii="David" w:hAnsi="David" w:cs="David" w:hint="cs"/>
          <w:b/>
          <w:bCs/>
          <w:rtl/>
        </w:rPr>
        <w:t>השתתפות בקורס דורשת תשלום של 90 ₪ לכל סטודנט למימון ההצגות. התשלום נעשה ישירות בכרט</w:t>
      </w:r>
      <w:r w:rsidR="00EB35D3" w:rsidRPr="00FE7BC4">
        <w:rPr>
          <w:rFonts w:ascii="David" w:hAnsi="David" w:cs="David" w:hint="cs"/>
          <w:b/>
          <w:bCs/>
          <w:rtl/>
        </w:rPr>
        <w:t>יס אשראי ולא דרך שכר הלימוד.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הקורס מסתיים בבחינה אמריקאית. ציון הבחינה הוא הציון הסופי. </w:t>
      </w:r>
    </w:p>
    <w:p w:rsidR="00167CF9" w:rsidRDefault="00167CF9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תכנית המפגשים: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יסודות התיאטרון</w:t>
      </w:r>
      <w:r>
        <w:rPr>
          <w:rFonts w:ascii="David" w:hAnsi="David" w:cs="David" w:hint="cs"/>
          <w:rtl/>
        </w:rPr>
        <w:t xml:space="preserve"> 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הישראלי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אמנות המשחק (</w:t>
      </w:r>
      <w:r w:rsidRPr="00BE1832">
        <w:rPr>
          <w:rFonts w:ascii="David" w:hAnsi="David" w:cs="David"/>
        </w:rPr>
        <w:t>acting</w:t>
      </w:r>
      <w:r w:rsidRPr="00BE1832">
        <w:rPr>
          <w:rFonts w:ascii="David" w:hAnsi="David" w:cs="David" w:hint="cs"/>
          <w:rtl/>
          <w:lang w:val="en-GB"/>
        </w:rPr>
        <w:t>)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מחזאות ועיבוד חומרים ספרותיים לבמה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עבודת הבמאי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עיצוב תפאורה ותאורה</w:t>
      </w: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ביבליוגרפיה (המאמרים הרלוונטיים יעלו באתר הקורס במודל. עשוי להשתנות):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אוריין דן (1988). </w:t>
      </w:r>
      <w:r>
        <w:rPr>
          <w:rFonts w:ascii="David" w:hAnsi="David" w:cs="David" w:hint="cs"/>
          <w:b/>
          <w:bCs/>
          <w:rtl/>
        </w:rPr>
        <w:t>דרמה ותיאטרון</w:t>
      </w:r>
      <w:r>
        <w:rPr>
          <w:rFonts w:ascii="David" w:hAnsi="David" w:cs="David" w:hint="cs"/>
          <w:rtl/>
        </w:rPr>
        <w:t>, אור עם, עמ' 206-185.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ברוקט, אוסקר (1984). </w:t>
      </w:r>
      <w:r>
        <w:rPr>
          <w:rFonts w:ascii="David" w:hAnsi="David" w:cs="David" w:hint="cs"/>
          <w:b/>
          <w:bCs/>
          <w:rtl/>
        </w:rPr>
        <w:t xml:space="preserve">תולדות הדרמה והתיאטרון, </w:t>
      </w:r>
      <w:r>
        <w:rPr>
          <w:rFonts w:ascii="David" w:hAnsi="David" w:cs="David" w:hint="cs"/>
          <w:rtl/>
        </w:rPr>
        <w:t>מסדה, עמ' 38-18, 48-39, 62-49, 71-63, 92-90, 105-102, 179-174, 192-182, 209-199, 242-216.</w:t>
      </w:r>
    </w:p>
    <w:p w:rsidR="00352DDF" w:rsidRPr="00C24164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לוי, שמעון (2016). </w:t>
      </w:r>
      <w:r>
        <w:rPr>
          <w:rFonts w:ascii="David" w:hAnsi="David" w:cs="David" w:hint="cs"/>
          <w:b/>
          <w:bCs/>
          <w:rtl/>
        </w:rPr>
        <w:t xml:space="preserve">תאטרון ישראלי, </w:t>
      </w:r>
      <w:r>
        <w:rPr>
          <w:rFonts w:ascii="David" w:hAnsi="David" w:cs="David" w:hint="cs"/>
          <w:rtl/>
        </w:rPr>
        <w:t>רסלינג, עמ' 23-7.</w:t>
      </w:r>
    </w:p>
    <w:p w:rsidR="00352DDF" w:rsidRPr="00BE1832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נגיד חיים (1996). </w:t>
      </w:r>
      <w:r>
        <w:rPr>
          <w:rFonts w:ascii="David" w:hAnsi="David" w:cs="David" w:hint="cs"/>
          <w:b/>
          <w:bCs/>
          <w:rtl/>
        </w:rPr>
        <w:t xml:space="preserve">שפת הבמה, </w:t>
      </w:r>
      <w:r>
        <w:rPr>
          <w:rFonts w:ascii="David" w:hAnsi="David" w:cs="David" w:hint="cs"/>
          <w:rtl/>
        </w:rPr>
        <w:t xml:space="preserve">הוצאת סל תרבות ארצי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אמנות לעם, עמ' 33-5.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קוק פיליפ (1990). </w:t>
      </w:r>
      <w:r w:rsidRPr="00BE1832">
        <w:rPr>
          <w:rFonts w:ascii="David" w:hAnsi="David" w:cs="David" w:hint="cs"/>
          <w:b/>
          <w:bCs/>
          <w:rtl/>
        </w:rPr>
        <w:t>התיאטרון מהו</w:t>
      </w:r>
      <w:r>
        <w:rPr>
          <w:rFonts w:ascii="David" w:hAnsi="David" w:cs="David" w:hint="cs"/>
          <w:rtl/>
        </w:rPr>
        <w:t>, אור עם</w:t>
      </w:r>
      <w:r>
        <w:rPr>
          <w:rFonts w:ascii="David" w:hAnsi="David" w:cs="David" w:hint="cs"/>
          <w:b/>
          <w:bCs/>
          <w:rtl/>
        </w:rPr>
        <w:t xml:space="preserve">, </w:t>
      </w:r>
      <w:r w:rsidRPr="00C24164">
        <w:rPr>
          <w:rFonts w:ascii="David" w:hAnsi="David" w:cs="David" w:hint="cs"/>
          <w:rtl/>
        </w:rPr>
        <w:t>163-145.</w:t>
      </w:r>
    </w:p>
    <w:p w:rsidR="008C1580" w:rsidRPr="00352DDF" w:rsidRDefault="008C1580" w:rsidP="00167CF9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:rsidR="003B14FD" w:rsidRPr="00704A16" w:rsidRDefault="003B14FD" w:rsidP="00167CF9">
      <w:pPr>
        <w:spacing w:line="276" w:lineRule="auto"/>
        <w:rPr>
          <w:rtl/>
        </w:rPr>
      </w:pPr>
    </w:p>
    <w:sectPr w:rsidR="003B14FD" w:rsidRPr="00704A16" w:rsidSect="00AF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E22"/>
    <w:multiLevelType w:val="hybridMultilevel"/>
    <w:tmpl w:val="B41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89B"/>
    <w:multiLevelType w:val="hybridMultilevel"/>
    <w:tmpl w:val="945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014"/>
    <w:multiLevelType w:val="hybridMultilevel"/>
    <w:tmpl w:val="F20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37DCE"/>
    <w:rsid w:val="00077797"/>
    <w:rsid w:val="00126AC5"/>
    <w:rsid w:val="00144A93"/>
    <w:rsid w:val="00167CF9"/>
    <w:rsid w:val="001D5BD8"/>
    <w:rsid w:val="002A1374"/>
    <w:rsid w:val="002F3128"/>
    <w:rsid w:val="00304F79"/>
    <w:rsid w:val="003500FB"/>
    <w:rsid w:val="00352DDF"/>
    <w:rsid w:val="003B14FD"/>
    <w:rsid w:val="003F0D2B"/>
    <w:rsid w:val="003F72AB"/>
    <w:rsid w:val="00441628"/>
    <w:rsid w:val="005B19F1"/>
    <w:rsid w:val="005C6CA9"/>
    <w:rsid w:val="00605B84"/>
    <w:rsid w:val="00666D66"/>
    <w:rsid w:val="00704A16"/>
    <w:rsid w:val="00736832"/>
    <w:rsid w:val="00823EEC"/>
    <w:rsid w:val="008A0D95"/>
    <w:rsid w:val="008C1580"/>
    <w:rsid w:val="008D6B2A"/>
    <w:rsid w:val="008E3B10"/>
    <w:rsid w:val="00933EEA"/>
    <w:rsid w:val="009C24AB"/>
    <w:rsid w:val="00A17197"/>
    <w:rsid w:val="00A90047"/>
    <w:rsid w:val="00AF4BCF"/>
    <w:rsid w:val="00B25D7A"/>
    <w:rsid w:val="00B26091"/>
    <w:rsid w:val="00B4223E"/>
    <w:rsid w:val="00B57BCE"/>
    <w:rsid w:val="00B7675C"/>
    <w:rsid w:val="00C52AFE"/>
    <w:rsid w:val="00C65181"/>
    <w:rsid w:val="00CB4ACB"/>
    <w:rsid w:val="00D756B2"/>
    <w:rsid w:val="00DD3307"/>
    <w:rsid w:val="00E10668"/>
    <w:rsid w:val="00EB35D3"/>
    <w:rsid w:val="00EE0B83"/>
    <w:rsid w:val="00F754EA"/>
    <w:rsid w:val="00F92E0E"/>
    <w:rsid w:val="00FC6468"/>
    <w:rsid w:val="00FE7BC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11</cp:revision>
  <cp:lastPrinted>2017-03-05T14:51:00Z</cp:lastPrinted>
  <dcterms:created xsi:type="dcterms:W3CDTF">2018-06-03T11:12:00Z</dcterms:created>
  <dcterms:modified xsi:type="dcterms:W3CDTF">2018-10-11T11:12:00Z</dcterms:modified>
</cp:coreProperties>
</file>