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047" w:rsidRDefault="009A0047" w:rsidP="009A0047">
      <w:pPr>
        <w:spacing w:line="360" w:lineRule="auto"/>
        <w:jc w:val="center"/>
        <w:rPr>
          <w:rFonts w:cs="David" w:hint="cs"/>
          <w:b/>
          <w:bCs/>
          <w:sz w:val="28"/>
          <w:szCs w:val="28"/>
          <w:rtl/>
        </w:rPr>
      </w:pPr>
      <w:r w:rsidRPr="006A0266">
        <w:rPr>
          <w:rFonts w:cs="David" w:hint="cs"/>
          <w:b/>
          <w:bCs/>
          <w:sz w:val="28"/>
          <w:szCs w:val="28"/>
          <w:rtl/>
        </w:rPr>
        <w:t xml:space="preserve">דוד בן-גוריון: </w:t>
      </w:r>
      <w:r>
        <w:rPr>
          <w:rFonts w:cs="David" w:hint="cs"/>
          <w:b/>
          <w:bCs/>
          <w:sz w:val="28"/>
          <w:szCs w:val="28"/>
          <w:rtl/>
        </w:rPr>
        <w:t xml:space="preserve">מנהיגות והכרעות </w:t>
      </w:r>
      <w:r>
        <w:rPr>
          <w:rFonts w:cs="David"/>
          <w:b/>
          <w:bCs/>
          <w:sz w:val="28"/>
          <w:szCs w:val="28"/>
          <w:rtl/>
        </w:rPr>
        <w:t>–</w:t>
      </w:r>
      <w:r>
        <w:rPr>
          <w:rFonts w:cs="David" w:hint="cs"/>
          <w:b/>
          <w:bCs/>
          <w:sz w:val="28"/>
          <w:szCs w:val="28"/>
          <w:rtl/>
        </w:rPr>
        <w:t xml:space="preserve"> פרופ' מאיר חזן</w:t>
      </w:r>
    </w:p>
    <w:p w:rsidR="009A0047" w:rsidRPr="006A0266" w:rsidRDefault="009A0047" w:rsidP="009A0047">
      <w:pPr>
        <w:spacing w:line="360" w:lineRule="auto"/>
        <w:jc w:val="center"/>
        <w:rPr>
          <w:rFonts w:cs="David"/>
          <w:b/>
          <w:bCs/>
          <w:sz w:val="28"/>
          <w:szCs w:val="28"/>
          <w:rtl/>
        </w:rPr>
      </w:pPr>
      <w:r>
        <w:rPr>
          <w:rFonts w:cs="David" w:hint="cs"/>
          <w:b/>
          <w:bCs/>
          <w:sz w:val="28"/>
          <w:szCs w:val="28"/>
          <w:rtl/>
        </w:rPr>
        <w:t>1880-0640 (תשע"ט)</w:t>
      </w:r>
    </w:p>
    <w:p w:rsidR="009A0047" w:rsidRDefault="009A0047" w:rsidP="009A0047">
      <w:pPr>
        <w:spacing w:line="360" w:lineRule="auto"/>
        <w:jc w:val="both"/>
        <w:rPr>
          <w:rFonts w:cs="David"/>
          <w:rtl/>
        </w:rPr>
      </w:pPr>
    </w:p>
    <w:p w:rsidR="009A0047" w:rsidRDefault="009A0047" w:rsidP="009A0047">
      <w:pPr>
        <w:spacing w:line="360" w:lineRule="auto"/>
        <w:jc w:val="both"/>
        <w:rPr>
          <w:rFonts w:cs="David"/>
          <w:rtl/>
        </w:rPr>
      </w:pPr>
      <w:r>
        <w:rPr>
          <w:rFonts w:cs="David" w:hint="cs"/>
          <w:rtl/>
        </w:rPr>
        <w:t xml:space="preserve">דוד בן-גוריון היה הדמות הפוליטית החשובה ביותר ביישוב היהודי ובמדינת ישראל. הקורס יעסוק בקריירה הפוליטית שלו, בהשקפותיו בסוגיות מדיניות וביטחוניות, ביריבויות שלו עם אישים שונים, במאבקיו על עיצובה של הממלכתיות הישראלית ובדפוסי מנהיגותו.  </w:t>
      </w:r>
    </w:p>
    <w:p w:rsidR="009A0047" w:rsidRDefault="009A0047" w:rsidP="009A0047">
      <w:pPr>
        <w:spacing w:line="360" w:lineRule="auto"/>
        <w:jc w:val="both"/>
        <w:rPr>
          <w:rFonts w:cs="David"/>
          <w:b/>
          <w:bCs/>
          <w:rtl/>
        </w:rPr>
      </w:pPr>
    </w:p>
    <w:p w:rsidR="009A0047" w:rsidRPr="00613668" w:rsidRDefault="009A0047" w:rsidP="009A0047">
      <w:pPr>
        <w:spacing w:line="360" w:lineRule="auto"/>
        <w:jc w:val="both"/>
        <w:rPr>
          <w:rFonts w:cs="David"/>
          <w:rtl/>
        </w:rPr>
      </w:pPr>
      <w:r w:rsidRPr="00613668">
        <w:rPr>
          <w:rFonts w:cs="David" w:hint="cs"/>
          <w:b/>
          <w:bCs/>
          <w:rtl/>
        </w:rPr>
        <w:t xml:space="preserve">נושאי הקורס: </w:t>
      </w:r>
      <w:r w:rsidRPr="00613668">
        <w:rPr>
          <w:rFonts w:cs="David" w:hint="cs"/>
          <w:rtl/>
        </w:rPr>
        <w:t>בן-גוריון בימי העלייה השנייה; פועלו כמנהיג הסתדרות העובדים בשנות העשרים; העימות מול הרביזיוניזם בשנות השלושים; עמדתו לגבי היחסים עם הערבים במאורעות 1929 ובימי המרד הערבי; מדיניותו בעת מלחמת העולם השנייה ופילוג מפא"י ב-1944; יוזמותיו בעת המאבק נגד הבריטים ובהכרעה על הקמת המדינה; החלטותיו האסטרטגיות במלחמת העצמאות; פרישתו הראשונה לשדה בוקר; בין מלחמת סיני לכור הגרעיני בדימונה; בסבך של "פרשת לבון"; הפרישה השנייה מראשות הממשלה ב-1963; נטישת מפא"י והקמת רפ"י; יחסו לעלייה מארצות הרווחה ולתוצאות מלחמת 1967.</w:t>
      </w:r>
    </w:p>
    <w:p w:rsidR="009A0047" w:rsidRPr="00613668" w:rsidRDefault="009A0047" w:rsidP="009A0047">
      <w:pPr>
        <w:spacing w:line="360" w:lineRule="auto"/>
        <w:jc w:val="both"/>
        <w:rPr>
          <w:rFonts w:ascii="Arial" w:hAnsi="Arial" w:cs="David"/>
          <w:rtl/>
        </w:rPr>
      </w:pPr>
      <w:r w:rsidRPr="00613668">
        <w:rPr>
          <w:rFonts w:ascii="Arial" w:hAnsi="Arial" w:cs="David" w:hint="cs"/>
          <w:b/>
          <w:bCs/>
          <w:rtl/>
        </w:rPr>
        <w:t>דרישות:</w:t>
      </w:r>
      <w:r w:rsidRPr="00613668">
        <w:rPr>
          <w:rFonts w:ascii="Arial" w:hAnsi="Arial" w:cs="David" w:hint="cs"/>
          <w:rtl/>
        </w:rPr>
        <w:t xml:space="preserve"> נוכחות בשיעורים ועיון שוטף בחומר הקריאה. בסוף הקורס תתקיים בחינה אמריקאית.</w:t>
      </w:r>
    </w:p>
    <w:p w:rsidR="009A0047" w:rsidRDefault="009A0047" w:rsidP="009A0047">
      <w:pPr>
        <w:spacing w:line="360" w:lineRule="auto"/>
        <w:jc w:val="both"/>
        <w:rPr>
          <w:rFonts w:cs="David"/>
          <w:rtl/>
        </w:rPr>
      </w:pPr>
    </w:p>
    <w:p w:rsidR="009A0047" w:rsidRPr="00B77F1A" w:rsidRDefault="009A0047" w:rsidP="009A0047">
      <w:pPr>
        <w:bidi w:val="0"/>
        <w:spacing w:line="360" w:lineRule="auto"/>
        <w:jc w:val="both"/>
        <w:rPr>
          <w:rFonts w:asciiTheme="majorBidi" w:hAnsiTheme="majorBidi" w:cstheme="majorBidi"/>
          <w:b/>
          <w:bCs/>
          <w:sz w:val="28"/>
          <w:szCs w:val="28"/>
        </w:rPr>
      </w:pPr>
      <w:r w:rsidRPr="00B77F1A">
        <w:rPr>
          <w:rFonts w:asciiTheme="majorBidi" w:hAnsiTheme="majorBidi" w:cstheme="majorBidi"/>
          <w:b/>
          <w:bCs/>
          <w:sz w:val="28"/>
          <w:szCs w:val="28"/>
        </w:rPr>
        <w:t>David Ben-Gurion: Leader</w:t>
      </w:r>
      <w:r>
        <w:rPr>
          <w:rFonts w:asciiTheme="majorBidi" w:hAnsiTheme="majorBidi" w:cstheme="majorBidi"/>
          <w:b/>
          <w:bCs/>
          <w:sz w:val="28"/>
          <w:szCs w:val="28"/>
        </w:rPr>
        <w:t>ship</w:t>
      </w:r>
      <w:r w:rsidRPr="00B77F1A">
        <w:rPr>
          <w:rFonts w:asciiTheme="majorBidi" w:hAnsiTheme="majorBidi" w:cstheme="majorBidi"/>
          <w:b/>
          <w:bCs/>
          <w:sz w:val="28"/>
          <w:szCs w:val="28"/>
        </w:rPr>
        <w:t xml:space="preserve"> and </w:t>
      </w:r>
      <w:r>
        <w:rPr>
          <w:rFonts w:asciiTheme="majorBidi" w:hAnsiTheme="majorBidi" w:cstheme="majorBidi"/>
          <w:b/>
          <w:bCs/>
          <w:sz w:val="28"/>
          <w:szCs w:val="28"/>
        </w:rPr>
        <w:t>Decisions</w:t>
      </w:r>
      <w:r w:rsidRPr="00B77F1A">
        <w:rPr>
          <w:rFonts w:asciiTheme="majorBidi" w:hAnsiTheme="majorBidi" w:cstheme="majorBidi"/>
          <w:b/>
          <w:bCs/>
          <w:sz w:val="28"/>
          <w:szCs w:val="28"/>
        </w:rPr>
        <w:t xml:space="preserve"> </w:t>
      </w:r>
    </w:p>
    <w:p w:rsidR="009A0047" w:rsidRPr="00D761CB" w:rsidRDefault="009A0047" w:rsidP="009A0047">
      <w:pPr>
        <w:bidi w:val="0"/>
        <w:spacing w:line="360" w:lineRule="auto"/>
        <w:jc w:val="both"/>
        <w:rPr>
          <w:rFonts w:asciiTheme="majorBidi" w:hAnsiTheme="majorBidi" w:cstheme="majorBidi"/>
        </w:rPr>
      </w:pPr>
      <w:r w:rsidRPr="00D761CB">
        <w:rPr>
          <w:rFonts w:asciiTheme="majorBidi" w:hAnsiTheme="majorBidi" w:cstheme="majorBidi"/>
        </w:rPr>
        <w:t xml:space="preserve">David Ben-Gurion was the most important political figure in the </w:t>
      </w:r>
      <w:r>
        <w:rPr>
          <w:rFonts w:asciiTheme="majorBidi" w:hAnsiTheme="majorBidi" w:cstheme="majorBidi"/>
        </w:rPr>
        <w:t xml:space="preserve">history of the </w:t>
      </w:r>
      <w:r w:rsidRPr="00D761CB">
        <w:rPr>
          <w:rFonts w:asciiTheme="majorBidi" w:hAnsiTheme="majorBidi" w:cstheme="majorBidi"/>
        </w:rPr>
        <w:t xml:space="preserve">Jewish </w:t>
      </w:r>
      <w:proofErr w:type="spellStart"/>
      <w:r w:rsidRPr="00D761CB">
        <w:rPr>
          <w:rFonts w:asciiTheme="majorBidi" w:hAnsiTheme="majorBidi" w:cstheme="majorBidi"/>
          <w:i/>
          <w:iCs/>
        </w:rPr>
        <w:t>Yishuv</w:t>
      </w:r>
      <w:proofErr w:type="spellEnd"/>
      <w:r w:rsidRPr="00D761CB">
        <w:rPr>
          <w:rFonts w:asciiTheme="majorBidi" w:hAnsiTheme="majorBidi" w:cstheme="majorBidi"/>
          <w:i/>
          <w:iCs/>
        </w:rPr>
        <w:t xml:space="preserve"> </w:t>
      </w:r>
      <w:r w:rsidRPr="00D761CB">
        <w:rPr>
          <w:rFonts w:asciiTheme="majorBidi" w:hAnsiTheme="majorBidi" w:cstheme="majorBidi"/>
        </w:rPr>
        <w:t xml:space="preserve">and the State of Israel. The course will deal with his political career, his views concerning political and security issues, his conflicts with various </w:t>
      </w:r>
      <w:r>
        <w:rPr>
          <w:rFonts w:asciiTheme="majorBidi" w:hAnsiTheme="majorBidi" w:cstheme="majorBidi"/>
        </w:rPr>
        <w:t>leaders,</w:t>
      </w:r>
      <w:r w:rsidRPr="00D761CB">
        <w:rPr>
          <w:rFonts w:asciiTheme="majorBidi" w:hAnsiTheme="majorBidi" w:cstheme="majorBidi"/>
        </w:rPr>
        <w:t xml:space="preserve"> his </w:t>
      </w:r>
      <w:r>
        <w:rPr>
          <w:rFonts w:asciiTheme="majorBidi" w:hAnsiTheme="majorBidi" w:cstheme="majorBidi"/>
        </w:rPr>
        <w:t>controversies</w:t>
      </w:r>
      <w:r w:rsidRPr="00D761CB">
        <w:rPr>
          <w:rFonts w:asciiTheme="majorBidi" w:hAnsiTheme="majorBidi" w:cstheme="majorBidi"/>
        </w:rPr>
        <w:t xml:space="preserve"> </w:t>
      </w:r>
      <w:r>
        <w:rPr>
          <w:rFonts w:asciiTheme="majorBidi" w:hAnsiTheme="majorBidi" w:cstheme="majorBidi"/>
        </w:rPr>
        <w:t>on</w:t>
      </w:r>
      <w:r w:rsidRPr="00D761CB">
        <w:rPr>
          <w:rFonts w:asciiTheme="majorBidi" w:hAnsiTheme="majorBidi" w:cstheme="majorBidi"/>
        </w:rPr>
        <w:t xml:space="preserve"> the </w:t>
      </w:r>
      <w:r>
        <w:rPr>
          <w:rFonts w:asciiTheme="majorBidi" w:hAnsiTheme="majorBidi" w:cstheme="majorBidi"/>
        </w:rPr>
        <w:t xml:space="preserve">construction of </w:t>
      </w:r>
      <w:r w:rsidRPr="00D761CB">
        <w:rPr>
          <w:rFonts w:asciiTheme="majorBidi" w:hAnsiTheme="majorBidi" w:cstheme="majorBidi"/>
        </w:rPr>
        <w:t xml:space="preserve">Israeli statehood </w:t>
      </w:r>
      <w:r>
        <w:rPr>
          <w:rFonts w:asciiTheme="majorBidi" w:hAnsiTheme="majorBidi" w:cstheme="majorBidi"/>
        </w:rPr>
        <w:t>(</w:t>
      </w:r>
      <w:proofErr w:type="spellStart"/>
      <w:r>
        <w:rPr>
          <w:rFonts w:asciiTheme="majorBidi" w:hAnsiTheme="majorBidi" w:cstheme="majorBidi"/>
        </w:rPr>
        <w:t>mamlakhtiyut</w:t>
      </w:r>
      <w:proofErr w:type="spellEnd"/>
      <w:r>
        <w:rPr>
          <w:rFonts w:asciiTheme="majorBidi" w:hAnsiTheme="majorBidi" w:cstheme="majorBidi"/>
        </w:rPr>
        <w:t xml:space="preserve">) </w:t>
      </w:r>
      <w:r w:rsidRPr="00D761CB">
        <w:rPr>
          <w:rFonts w:asciiTheme="majorBidi" w:hAnsiTheme="majorBidi" w:cstheme="majorBidi"/>
        </w:rPr>
        <w:t>and his leadership patterns.</w:t>
      </w:r>
    </w:p>
    <w:p w:rsidR="009A0047" w:rsidRDefault="009A0047" w:rsidP="009A0047">
      <w:pPr>
        <w:bidi w:val="0"/>
        <w:spacing w:line="360" w:lineRule="auto"/>
        <w:jc w:val="both"/>
        <w:rPr>
          <w:rFonts w:asciiTheme="majorBidi" w:hAnsiTheme="majorBidi" w:cstheme="majorBidi"/>
        </w:rPr>
      </w:pPr>
    </w:p>
    <w:p w:rsidR="009A0047" w:rsidRDefault="009A0047" w:rsidP="009A0047">
      <w:pPr>
        <w:bidi w:val="0"/>
        <w:spacing w:line="360" w:lineRule="auto"/>
        <w:jc w:val="both"/>
        <w:rPr>
          <w:rFonts w:asciiTheme="majorBidi" w:hAnsiTheme="majorBidi" w:cstheme="majorBidi"/>
        </w:rPr>
      </w:pPr>
      <w:r>
        <w:rPr>
          <w:rFonts w:asciiTheme="majorBidi" w:hAnsiTheme="majorBidi" w:cstheme="majorBidi"/>
        </w:rPr>
        <w:t>Course subjects:</w:t>
      </w:r>
      <w:r w:rsidRPr="00A03E15">
        <w:rPr>
          <w:rFonts w:asciiTheme="majorBidi" w:hAnsiTheme="majorBidi" w:cstheme="majorBidi"/>
        </w:rPr>
        <w:t xml:space="preserve"> </w:t>
      </w:r>
      <w:r>
        <w:rPr>
          <w:rFonts w:asciiTheme="majorBidi" w:hAnsiTheme="majorBidi" w:cstheme="majorBidi"/>
        </w:rPr>
        <w:t>Ben-Gurion's immigration to Palestine; Leader of the Labor Movement; the dispute with the Revisionist Movement during the 30</w:t>
      </w:r>
      <w:r w:rsidRPr="00A03E15">
        <w:rPr>
          <w:rFonts w:asciiTheme="majorBidi" w:hAnsiTheme="majorBidi" w:cstheme="majorBidi"/>
          <w:vertAlign w:val="superscript"/>
        </w:rPr>
        <w:t>th</w:t>
      </w:r>
      <w:r>
        <w:rPr>
          <w:rFonts w:asciiTheme="majorBidi" w:hAnsiTheme="majorBidi" w:cstheme="majorBidi"/>
        </w:rPr>
        <w:t xml:space="preserve">; His views regarding the Arabs and the Palestinians after 1929 riots and during the Arab Revolt; The decision to establish the State of Israel; Ben-Gurion and the Wars: WWII, 1948, 1956, 1967; the political struggles inside </w:t>
      </w:r>
      <w:proofErr w:type="spellStart"/>
      <w:r>
        <w:rPr>
          <w:rFonts w:asciiTheme="majorBidi" w:hAnsiTheme="majorBidi" w:cstheme="majorBidi"/>
        </w:rPr>
        <w:t>Mapai</w:t>
      </w:r>
      <w:proofErr w:type="spellEnd"/>
      <w:r>
        <w:rPr>
          <w:rFonts w:asciiTheme="majorBidi" w:hAnsiTheme="majorBidi" w:cstheme="majorBidi"/>
        </w:rPr>
        <w:t>.</w:t>
      </w:r>
    </w:p>
    <w:p w:rsidR="009A0047" w:rsidRDefault="009A0047" w:rsidP="009A0047">
      <w:pPr>
        <w:bidi w:val="0"/>
        <w:spacing w:line="360" w:lineRule="auto"/>
        <w:jc w:val="both"/>
        <w:rPr>
          <w:rFonts w:asciiTheme="majorBidi" w:hAnsiTheme="majorBidi" w:cstheme="majorBidi"/>
        </w:rPr>
      </w:pPr>
    </w:p>
    <w:p w:rsidR="009A0047" w:rsidRDefault="009A0047" w:rsidP="009A0047">
      <w:pPr>
        <w:bidi w:val="0"/>
        <w:spacing w:line="360" w:lineRule="auto"/>
        <w:jc w:val="both"/>
        <w:rPr>
          <w:rFonts w:asciiTheme="majorBidi" w:hAnsiTheme="majorBidi" w:cstheme="majorBidi"/>
        </w:rPr>
      </w:pPr>
      <w:r w:rsidRPr="00DC5FB4">
        <w:rPr>
          <w:rFonts w:asciiTheme="majorBidi" w:hAnsiTheme="majorBidi" w:cstheme="majorBidi"/>
        </w:rPr>
        <w:t xml:space="preserve">Course duties: </w:t>
      </w:r>
      <w:r>
        <w:rPr>
          <w:rFonts w:asciiTheme="majorBidi" w:hAnsiTheme="majorBidi" w:cstheme="majorBidi"/>
        </w:rPr>
        <w:t>Participation, reading the syllabus, exam.</w:t>
      </w:r>
    </w:p>
    <w:p w:rsidR="009A0047" w:rsidRPr="00125D06" w:rsidRDefault="009A0047" w:rsidP="009A0047">
      <w:pPr>
        <w:spacing w:line="360" w:lineRule="auto"/>
      </w:pPr>
    </w:p>
    <w:p w:rsidR="009A0047" w:rsidRPr="008F4839" w:rsidRDefault="009A0047" w:rsidP="009A0047"/>
    <w:p w:rsidR="003B14FD" w:rsidRPr="009A0047" w:rsidRDefault="003B14FD" w:rsidP="00704A16">
      <w:pPr>
        <w:rPr>
          <w:rtl/>
        </w:rPr>
      </w:pPr>
      <w:bookmarkStart w:id="0" w:name="_GoBack"/>
      <w:bookmarkEnd w:id="0"/>
    </w:p>
    <w:sectPr w:rsidR="003B14FD" w:rsidRPr="009A0047"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2A1374"/>
    <w:rsid w:val="002F3128"/>
    <w:rsid w:val="00304F79"/>
    <w:rsid w:val="003500FB"/>
    <w:rsid w:val="003B14FD"/>
    <w:rsid w:val="003F0D2B"/>
    <w:rsid w:val="00441628"/>
    <w:rsid w:val="005B19F1"/>
    <w:rsid w:val="005C6CA9"/>
    <w:rsid w:val="00605B84"/>
    <w:rsid w:val="00666D66"/>
    <w:rsid w:val="00704A16"/>
    <w:rsid w:val="00736832"/>
    <w:rsid w:val="008A0D95"/>
    <w:rsid w:val="008D6B2A"/>
    <w:rsid w:val="00933EEA"/>
    <w:rsid w:val="009A0047"/>
    <w:rsid w:val="009C24AB"/>
    <w:rsid w:val="00A17197"/>
    <w:rsid w:val="00A90047"/>
    <w:rsid w:val="00AF4BCF"/>
    <w:rsid w:val="00B26091"/>
    <w:rsid w:val="00B4223E"/>
    <w:rsid w:val="00B57BCE"/>
    <w:rsid w:val="00B7675C"/>
    <w:rsid w:val="00C52AFE"/>
    <w:rsid w:val="00C65181"/>
    <w:rsid w:val="00CB4ACB"/>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1493</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2018-07-25T10:25:00Z</dcterms:created>
  <dcterms:modified xsi:type="dcterms:W3CDTF">2018-07-25T10:25:00Z</dcterms:modified>
</cp:coreProperties>
</file>