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CA" w:rsidRPr="00626326" w:rsidRDefault="008367CA" w:rsidP="00626326">
      <w:pPr>
        <w:spacing w:line="276" w:lineRule="auto"/>
        <w:rPr>
          <w:rFonts w:asciiTheme="minorBidi" w:hAnsiTheme="minorBidi" w:cstheme="minorBidi"/>
          <w:b/>
          <w:bCs/>
          <w:rtl/>
        </w:rPr>
      </w:pPr>
    </w:p>
    <w:p w:rsidR="008367CA" w:rsidRPr="00626326" w:rsidRDefault="00626326" w:rsidP="00626326">
      <w:pPr>
        <w:spacing w:line="276" w:lineRule="auto"/>
        <w:jc w:val="center"/>
        <w:rPr>
          <w:rFonts w:asciiTheme="minorBidi" w:hAnsiTheme="minorBidi" w:cstheme="minorBidi"/>
          <w:b/>
          <w:bCs/>
          <w:rtl/>
          <w:lang w:eastAsia="en-US"/>
        </w:rPr>
      </w:pPr>
      <w:r>
        <w:rPr>
          <w:rFonts w:asciiTheme="minorBidi" w:hAnsiTheme="minorBidi" w:cstheme="minorBidi" w:hint="cs"/>
          <w:b/>
          <w:bCs/>
          <w:rtl/>
        </w:rPr>
        <w:t>פילוסופיה בסין הקלאסית</w:t>
      </w:r>
    </w:p>
    <w:p w:rsidR="008367CA" w:rsidRPr="00626326" w:rsidRDefault="008367CA" w:rsidP="00626326">
      <w:pPr>
        <w:spacing w:line="276" w:lineRule="auto"/>
        <w:jc w:val="center"/>
        <w:rPr>
          <w:rFonts w:asciiTheme="minorBidi" w:hAnsiTheme="minorBidi" w:cstheme="minorBidi"/>
          <w:b/>
          <w:bCs/>
          <w:rtl/>
          <w:lang w:eastAsia="en-US"/>
        </w:rPr>
      </w:pPr>
      <w:r w:rsidRPr="00626326">
        <w:rPr>
          <w:rFonts w:asciiTheme="minorBidi" w:hAnsiTheme="minorBidi" w:cstheme="minorBidi"/>
          <w:b/>
          <w:bCs/>
          <w:rtl/>
          <w:lang w:eastAsia="en-US"/>
        </w:rPr>
        <w:t xml:space="preserve">פרופ' </w:t>
      </w:r>
      <w:r w:rsidR="00626326">
        <w:rPr>
          <w:rFonts w:asciiTheme="minorBidi" w:hAnsiTheme="minorBidi" w:cstheme="minorBidi" w:hint="cs"/>
          <w:b/>
          <w:bCs/>
          <w:rtl/>
          <w:lang w:eastAsia="en-US"/>
        </w:rPr>
        <w:t>יואב אריאל</w:t>
      </w:r>
    </w:p>
    <w:p w:rsidR="008367CA" w:rsidRPr="00626326" w:rsidRDefault="008367CA" w:rsidP="00626326">
      <w:pPr>
        <w:spacing w:line="276" w:lineRule="auto"/>
        <w:jc w:val="center"/>
        <w:rPr>
          <w:rFonts w:asciiTheme="minorBidi" w:hAnsiTheme="minorBidi" w:cstheme="minorBidi"/>
          <w:b/>
          <w:bCs/>
          <w:lang w:eastAsia="en-US"/>
        </w:rPr>
      </w:pPr>
      <w:r w:rsidRPr="00626326">
        <w:rPr>
          <w:rFonts w:asciiTheme="minorBidi" w:hAnsiTheme="minorBidi" w:cstheme="minorBidi"/>
          <w:b/>
          <w:bCs/>
          <w:rtl/>
          <w:lang w:eastAsia="en-US"/>
        </w:rPr>
        <w:t>188006</w:t>
      </w:r>
      <w:r w:rsidR="00626326">
        <w:rPr>
          <w:rFonts w:asciiTheme="minorBidi" w:hAnsiTheme="minorBidi" w:cstheme="minorBidi" w:hint="cs"/>
          <w:b/>
          <w:bCs/>
          <w:rtl/>
          <w:lang w:eastAsia="en-US"/>
        </w:rPr>
        <w:t>24</w:t>
      </w:r>
      <w:r w:rsidR="006D5B95">
        <w:rPr>
          <w:rFonts w:asciiTheme="minorBidi" w:hAnsiTheme="minorBidi" w:cstheme="minorBidi" w:hint="cs"/>
          <w:b/>
          <w:bCs/>
          <w:rtl/>
          <w:lang w:eastAsia="en-US"/>
        </w:rPr>
        <w:t xml:space="preserve"> (תשע"ט)</w:t>
      </w:r>
      <w:bookmarkStart w:id="0" w:name="_GoBack"/>
      <w:bookmarkEnd w:id="0"/>
    </w:p>
    <w:p w:rsidR="00626326" w:rsidRDefault="00626326" w:rsidP="00626326">
      <w:pPr>
        <w:spacing w:line="276" w:lineRule="auto"/>
        <w:rPr>
          <w:rFonts w:asciiTheme="minorBidi" w:hAnsiTheme="minorBidi" w:cstheme="minorBidi"/>
          <w:b/>
          <w:bCs/>
          <w:rtl/>
        </w:rPr>
      </w:pPr>
    </w:p>
    <w:p w:rsidR="00626326" w:rsidRPr="00626326" w:rsidRDefault="00626326" w:rsidP="00626326">
      <w:pPr>
        <w:spacing w:line="276" w:lineRule="auto"/>
        <w:rPr>
          <w:rFonts w:asciiTheme="minorBidi" w:hAnsiTheme="minorBidi" w:cstheme="minorBidi"/>
        </w:rPr>
      </w:pPr>
      <w:r w:rsidRPr="00626326">
        <w:rPr>
          <w:rFonts w:asciiTheme="minorBidi" w:hAnsiTheme="minorBidi" w:cstheme="minorBidi"/>
          <w:b/>
          <w:bCs/>
          <w:rtl/>
        </w:rPr>
        <w:t>סילבוס מקוצר</w:t>
      </w:r>
    </w:p>
    <w:p w:rsidR="00626326" w:rsidRPr="00626326" w:rsidRDefault="00626326" w:rsidP="00626326">
      <w:pPr>
        <w:spacing w:line="276" w:lineRule="auto"/>
        <w:rPr>
          <w:rFonts w:asciiTheme="minorBidi" w:hAnsiTheme="minorBidi" w:cstheme="minorBidi"/>
          <w:rtl/>
        </w:rPr>
      </w:pPr>
      <w:r w:rsidRPr="00626326">
        <w:rPr>
          <w:rFonts w:asciiTheme="minorBidi" w:hAnsiTheme="minorBidi" w:cstheme="minorBidi"/>
          <w:rtl/>
        </w:rPr>
        <w:t>השיעור יתמקד בתולדות הפילוסופיה הסינית בתקופה שבין המאה החמישית ועד המאה השלישית לפנה"ס – היא "תקופת המדינות הנלחמות." נבחן את הרעיונות וננתח את התשובות שניתנו על ידי גדולי הפילוסופים הקונפוציאניים (</w:t>
      </w:r>
      <w:r w:rsidRPr="00626326">
        <w:rPr>
          <w:rFonts w:asciiTheme="minorBidi" w:hAnsiTheme="minorBidi" w:cstheme="minorBidi"/>
        </w:rPr>
        <w:t>Confucianism</w:t>
      </w:r>
      <w:r w:rsidRPr="00626326">
        <w:rPr>
          <w:rFonts w:asciiTheme="minorBidi" w:hAnsiTheme="minorBidi" w:cstheme="minorBidi"/>
          <w:rtl/>
        </w:rPr>
        <w:t xml:space="preserve">), </w:t>
      </w:r>
      <w:proofErr w:type="spellStart"/>
      <w:r w:rsidRPr="00626326">
        <w:rPr>
          <w:rFonts w:asciiTheme="minorBidi" w:hAnsiTheme="minorBidi" w:cstheme="minorBidi"/>
          <w:rtl/>
        </w:rPr>
        <w:t>המואיסטיים</w:t>
      </w:r>
      <w:proofErr w:type="spellEnd"/>
      <w:r w:rsidRPr="00626326">
        <w:rPr>
          <w:rFonts w:asciiTheme="minorBidi" w:hAnsiTheme="minorBidi" w:cstheme="minorBidi"/>
          <w:rtl/>
        </w:rPr>
        <w:t>(</w:t>
      </w:r>
      <w:r w:rsidRPr="00626326">
        <w:rPr>
          <w:rFonts w:asciiTheme="minorBidi" w:hAnsiTheme="minorBidi" w:cstheme="minorBidi"/>
        </w:rPr>
        <w:t>Mohism</w:t>
      </w:r>
      <w:r w:rsidRPr="00626326">
        <w:rPr>
          <w:rFonts w:asciiTheme="minorBidi" w:hAnsiTheme="minorBidi" w:cstheme="minorBidi"/>
          <w:rtl/>
        </w:rPr>
        <w:t xml:space="preserve">); </w:t>
      </w:r>
      <w:proofErr w:type="spellStart"/>
      <w:r w:rsidRPr="00626326">
        <w:rPr>
          <w:rFonts w:asciiTheme="minorBidi" w:hAnsiTheme="minorBidi" w:cstheme="minorBidi"/>
          <w:rtl/>
        </w:rPr>
        <w:t>הטאויסטיים</w:t>
      </w:r>
      <w:proofErr w:type="spellEnd"/>
      <w:r w:rsidRPr="00626326">
        <w:rPr>
          <w:rFonts w:asciiTheme="minorBidi" w:hAnsiTheme="minorBidi" w:cstheme="minorBidi"/>
          <w:rtl/>
        </w:rPr>
        <w:t>  (</w:t>
      </w:r>
      <w:r w:rsidRPr="00626326">
        <w:rPr>
          <w:rFonts w:asciiTheme="minorBidi" w:hAnsiTheme="minorBidi" w:cstheme="minorBidi"/>
        </w:rPr>
        <w:t>Taoism / Daoism</w:t>
      </w:r>
      <w:r w:rsidRPr="00626326">
        <w:rPr>
          <w:rFonts w:asciiTheme="minorBidi" w:hAnsiTheme="minorBidi" w:cstheme="minorBidi"/>
          <w:rtl/>
        </w:rPr>
        <w:t>) והלגליסטיים (</w:t>
      </w:r>
      <w:r w:rsidRPr="00626326">
        <w:rPr>
          <w:rFonts w:asciiTheme="minorBidi" w:hAnsiTheme="minorBidi" w:cstheme="minorBidi"/>
        </w:rPr>
        <w:t>Legalism</w:t>
      </w:r>
      <w:r w:rsidRPr="00626326">
        <w:rPr>
          <w:rFonts w:asciiTheme="minorBidi" w:hAnsiTheme="minorBidi" w:cstheme="minorBidi"/>
          <w:rtl/>
        </w:rPr>
        <w:t>) לשאלות המרכזיות שעיצבו את עולמה הקיומי; הפוליטי;  החברתי והפסיכולוגי של סין העתיקה. כמו כן נדון בקצרה במהלך השיעור בנושאי רקע שאי-אפשר להפרידם מתולדות ה-"פילוסופיה סינית" של אותן השנים כגון: "השפה הסינית;" "הדתות הסיניות;" ו-"הציור הסיני." את מהלך השיעור נעביר כ-</w:t>
      </w:r>
      <w:r w:rsidRPr="00626326">
        <w:rPr>
          <w:rFonts w:asciiTheme="minorBidi" w:hAnsiTheme="minorBidi" w:cstheme="minorBidi"/>
        </w:rPr>
        <w:t>Blended Course</w:t>
      </w:r>
      <w:r w:rsidRPr="00626326">
        <w:rPr>
          <w:rFonts w:asciiTheme="minorBidi" w:hAnsiTheme="minorBidi" w:cstheme="minorBidi"/>
          <w:rtl/>
        </w:rPr>
        <w:t> כלומר – הן במסגרת של הרצאות פרונטאליות והן בצורה של "לימוד מרחוק." בשנים האחרונות הפכו הן אתרי "הלימוד מרחוק" [</w:t>
      </w:r>
      <w:r w:rsidRPr="00626326">
        <w:rPr>
          <w:rFonts w:asciiTheme="minorBidi" w:hAnsiTheme="minorBidi" w:cstheme="minorBidi"/>
        </w:rPr>
        <w:t>MOOC  / EDX</w:t>
      </w:r>
      <w:r w:rsidRPr="00626326">
        <w:rPr>
          <w:rFonts w:asciiTheme="minorBidi" w:hAnsiTheme="minorBidi" w:cstheme="minorBidi"/>
          <w:rtl/>
        </w:rPr>
        <w:t>]והן אתרי שיתוף קבצי הווידאו </w:t>
      </w:r>
      <w:r w:rsidRPr="00626326">
        <w:rPr>
          <w:rFonts w:asciiTheme="minorBidi" w:hAnsiTheme="minorBidi" w:cstheme="minorBidi"/>
        </w:rPr>
        <w:t>YouTube</w:t>
      </w:r>
      <w:r w:rsidRPr="00626326">
        <w:rPr>
          <w:rFonts w:asciiTheme="minorBidi" w:hAnsiTheme="minorBidi" w:cstheme="minorBidi"/>
          <w:rtl/>
        </w:rPr>
        <w:t xml:space="preserve"> למאגר רב-ממדי ולא-טכסטואלי של ידע אקדמי רב ערך. "הפילוסופיה הסינית" לדורותיה, על שלל  גילוייה וגלגוליה, באה לידי ביטוי באתרים אלה במאות רבות של קישורים. בשיעור שלנו נשתתף כשומעים חופשיים בהרצאות נבחרות שמועברות בשנים האחרונות בפלטפורמות "הווירטואליות" האלה ונגיב על הנראה ועל הנשמע באופן ביקורתי. לשיעור נפתח דף </w:t>
      </w:r>
      <w:proofErr w:type="spellStart"/>
      <w:r w:rsidRPr="00626326">
        <w:rPr>
          <w:rFonts w:asciiTheme="minorBidi" w:hAnsiTheme="minorBidi" w:cstheme="minorBidi"/>
          <w:rtl/>
        </w:rPr>
        <w:t>בפייסבוק</w:t>
      </w:r>
      <w:proofErr w:type="spellEnd"/>
      <w:r w:rsidRPr="00626326">
        <w:rPr>
          <w:rFonts w:asciiTheme="minorBidi" w:hAnsiTheme="minorBidi" w:cstheme="minorBidi"/>
          <w:rtl/>
        </w:rPr>
        <w:t xml:space="preserve"> שישמש לנו כבסיס לתקשורת וחילופי מידע </w:t>
      </w:r>
      <w:hyperlink r:id="rId7" w:anchor="_blank" w:history="1">
        <w:r w:rsidRPr="00626326">
          <w:rPr>
            <w:rStyle w:val="Hyperlink"/>
            <w:rFonts w:asciiTheme="minorBidi" w:hAnsiTheme="minorBidi" w:cstheme="minorBidi"/>
          </w:rPr>
          <w:t>https://www.facebook.com/pages/Tau-kelim-shluvim-Chinese</w:t>
        </w:r>
        <w:r w:rsidRPr="00626326">
          <w:rPr>
            <w:rStyle w:val="Hyperlink"/>
            <w:rFonts w:asciiTheme="minorBidi" w:hAnsiTheme="minorBidi" w:cstheme="minorBidi"/>
            <w:rtl/>
          </w:rPr>
          <w:t>-</w:t>
        </w:r>
      </w:hyperlink>
      <w:r w:rsidRPr="00626326">
        <w:rPr>
          <w:rFonts w:asciiTheme="minorBidi" w:hAnsiTheme="minorBidi" w:cstheme="minorBidi"/>
          <w:rtl/>
        </w:rPr>
        <w:t>.</w:t>
      </w:r>
    </w:p>
    <w:p w:rsidR="00626326" w:rsidRPr="00626326" w:rsidRDefault="00626326" w:rsidP="00626326">
      <w:pPr>
        <w:spacing w:line="276" w:lineRule="auto"/>
        <w:rPr>
          <w:rFonts w:asciiTheme="minorBidi" w:hAnsiTheme="minorBidi" w:cstheme="minorBidi"/>
          <w:rtl/>
        </w:rPr>
      </w:pPr>
      <w:r w:rsidRPr="00626326">
        <w:rPr>
          <w:rFonts w:asciiTheme="minorBidi" w:hAnsiTheme="minorBidi" w:cstheme="minorBidi"/>
          <w:rtl/>
        </w:rPr>
        <w:t>מטלה סופית: מבחן בית. </w:t>
      </w:r>
      <w:r w:rsidRPr="00626326">
        <w:rPr>
          <w:rFonts w:asciiTheme="minorBidi" w:hAnsiTheme="minorBidi" w:cstheme="minorBidi"/>
          <w:rtl/>
        </w:rPr>
        <w:br/>
        <w:t>חובת נוכחות בשיעורים (80% לפחות).</w:t>
      </w:r>
    </w:p>
    <w:p w:rsidR="003B14FD" w:rsidRPr="00626326" w:rsidRDefault="003B14FD" w:rsidP="00626326">
      <w:pPr>
        <w:spacing w:line="276" w:lineRule="auto"/>
        <w:rPr>
          <w:rFonts w:asciiTheme="minorBidi" w:hAnsiTheme="minorBidi" w:cstheme="minorBidi"/>
          <w:rtl/>
        </w:rPr>
      </w:pPr>
    </w:p>
    <w:sectPr w:rsidR="003B14FD" w:rsidRPr="00626326" w:rsidSect="00AF4BCF">
      <w:headerReference w:type="even" r:id="rId8"/>
      <w:headerReference w:type="default" r:id="rId9"/>
      <w:footerReference w:type="even" r:id="rId10"/>
      <w:footerReference w:type="default" r:id="rId11"/>
      <w:headerReference w:type="first" r:id="rId12"/>
      <w:footerReference w:type="first" r:id="rId13"/>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CF" w:rsidRDefault="00AF4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83" w:rsidRDefault="00EE0B83">
    <w:pPr>
      <w:pStyle w:val="Footer"/>
      <w:jc w:val="center"/>
      <w:rPr>
        <w:rFonts w:ascii="Arial" w:hAnsi="Arial" w:cs="Arial"/>
        <w:sz w:val="18"/>
        <w:szCs w:val="18"/>
        <w:rtl/>
      </w:rPr>
    </w:pPr>
  </w:p>
  <w:p w:rsidR="00A90047" w:rsidRDefault="00A90047" w:rsidP="00144A93">
    <w:pPr>
      <w:pStyle w:val="Footer"/>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Footer"/>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Footer"/>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CF" w:rsidRDefault="00AF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CF" w:rsidRDefault="00AF4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CF" w:rsidRDefault="00AF4BCF">
    <w:pPr>
      <w:pStyle w:val="Header"/>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Header"/>
      <w:jc w:val="center"/>
    </w:pPr>
  </w:p>
  <w:p w:rsidR="00AF4BCF" w:rsidRDefault="00AF4BCF">
    <w:pPr>
      <w:pStyle w:val="Header"/>
      <w:jc w:val="center"/>
    </w:pPr>
  </w:p>
  <w:p w:rsidR="00AF4BCF" w:rsidRPr="00AF4BCF" w:rsidRDefault="00AF4BCF">
    <w:pPr>
      <w:pStyle w:val="Header"/>
      <w:jc w:val="center"/>
      <w:rPr>
        <w:sz w:val="2"/>
        <w:szCs w:val="2"/>
      </w:rPr>
    </w:pPr>
  </w:p>
  <w:p w:rsidR="00144A93" w:rsidRPr="00144A93" w:rsidRDefault="00144A93">
    <w:pPr>
      <w:pStyle w:val="Header"/>
      <w:jc w:val="center"/>
      <w:rPr>
        <w:sz w:val="4"/>
        <w:szCs w:val="4"/>
      </w:rPr>
    </w:pPr>
  </w:p>
  <w:p w:rsidR="00144A93" w:rsidRPr="00144A93" w:rsidRDefault="00144A93">
    <w:pPr>
      <w:pStyle w:val="Header"/>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CF" w:rsidRDefault="00AF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28"/>
    <w:rsid w:val="00017CCC"/>
    <w:rsid w:val="00034270"/>
    <w:rsid w:val="00077797"/>
    <w:rsid w:val="00126AC5"/>
    <w:rsid w:val="00144A93"/>
    <w:rsid w:val="001D5BD8"/>
    <w:rsid w:val="002A1374"/>
    <w:rsid w:val="002F3128"/>
    <w:rsid w:val="00304F79"/>
    <w:rsid w:val="003500FB"/>
    <w:rsid w:val="003B14FD"/>
    <w:rsid w:val="003F0D2B"/>
    <w:rsid w:val="00441628"/>
    <w:rsid w:val="005B19F1"/>
    <w:rsid w:val="005C6CA9"/>
    <w:rsid w:val="00605B84"/>
    <w:rsid w:val="00626326"/>
    <w:rsid w:val="00666D66"/>
    <w:rsid w:val="006D5B95"/>
    <w:rsid w:val="00704A16"/>
    <w:rsid w:val="00736832"/>
    <w:rsid w:val="008367CA"/>
    <w:rsid w:val="008A0D95"/>
    <w:rsid w:val="008D6B2A"/>
    <w:rsid w:val="00933EEA"/>
    <w:rsid w:val="009C24AB"/>
    <w:rsid w:val="00A17197"/>
    <w:rsid w:val="00A90047"/>
    <w:rsid w:val="00AF4BCF"/>
    <w:rsid w:val="00B26091"/>
    <w:rsid w:val="00B4223E"/>
    <w:rsid w:val="00B57BCE"/>
    <w:rsid w:val="00B7675C"/>
    <w:rsid w:val="00C52AFE"/>
    <w:rsid w:val="00C65181"/>
    <w:rsid w:val="00CB4ACB"/>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96D1F3"/>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F3128"/>
    <w:rPr>
      <w:rFonts w:ascii="Tahoma" w:hAnsi="Tahoma" w:cs="Tahoma"/>
      <w:sz w:val="16"/>
      <w:szCs w:val="16"/>
    </w:rPr>
  </w:style>
  <w:style w:type="character" w:customStyle="1" w:styleId="BalloonTextChar">
    <w:name w:val="Balloon Text Char"/>
    <w:basedOn w:val="DefaultParagraphFont"/>
    <w:link w:val="BalloonText"/>
    <w:rsid w:val="002F3128"/>
    <w:rPr>
      <w:rFonts w:ascii="Tahoma" w:hAnsi="Tahoma" w:cs="Tahoma"/>
      <w:sz w:val="16"/>
      <w:szCs w:val="16"/>
      <w:lang w:eastAsia="he-IL"/>
    </w:rPr>
  </w:style>
  <w:style w:type="character" w:styleId="Hyperlink">
    <w:name w:val="Hyperlink"/>
    <w:basedOn w:val="DefaultParagraphFont"/>
    <w:unhideWhenUsed/>
    <w:rsid w:val="00144A93"/>
    <w:rPr>
      <w:color w:val="0000FF" w:themeColor="hyperlink"/>
      <w:u w:val="single"/>
    </w:rPr>
  </w:style>
  <w:style w:type="paragraph" w:styleId="ListParagraph">
    <w:name w:val="List Paragraph"/>
    <w:basedOn w:val="Normal"/>
    <w:uiPriority w:val="34"/>
    <w:qFormat/>
    <w:rsid w:val="00A1719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727150007">
      <w:bodyDiv w:val="1"/>
      <w:marLeft w:val="0"/>
      <w:marRight w:val="0"/>
      <w:marTop w:val="0"/>
      <w:marBottom w:val="0"/>
      <w:divBdr>
        <w:top w:val="none" w:sz="0" w:space="0" w:color="auto"/>
        <w:left w:val="none" w:sz="0" w:space="0" w:color="auto"/>
        <w:bottom w:val="none" w:sz="0" w:space="0" w:color="auto"/>
        <w:right w:val="none" w:sz="0" w:space="0" w:color="auto"/>
      </w:divBdr>
    </w:div>
    <w:div w:id="766341636">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107845408">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cebook.com/pages/Tau-kelim-shluvim-Chinese-Philosophy/739140472788553?ref=h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1212</Characters>
  <Application>Microsoft Office Word</Application>
  <DocSecurity>0</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Etay Eshed</cp:lastModifiedBy>
  <cp:revision>3</cp:revision>
  <cp:lastPrinted>2017-03-05T14:51:00Z</cp:lastPrinted>
  <dcterms:created xsi:type="dcterms:W3CDTF">2018-07-17T12:19:00Z</dcterms:created>
  <dcterms:modified xsi:type="dcterms:W3CDTF">2018-07-19T08:23:00Z</dcterms:modified>
</cp:coreProperties>
</file>