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B6" w:rsidRDefault="009B1CB6" w:rsidP="009B1CB6">
      <w:pPr>
        <w:bidi w:val="0"/>
        <w:spacing w:after="0" w:line="240" w:lineRule="auto"/>
        <w:rPr>
          <w:rFonts w:ascii="Arial" w:eastAsia="Times New Roman" w:hAnsi="Arial" w:cs="Arial"/>
          <w:i/>
          <w:iCs/>
          <w:color w:val="333333"/>
          <w:sz w:val="20"/>
          <w:szCs w:val="20"/>
        </w:rPr>
      </w:pPr>
      <w:bookmarkStart w:id="0" w:name="_GoBack"/>
      <w:bookmarkEnd w:id="0"/>
      <w:r w:rsidRPr="0084113A">
        <w:rPr>
          <w:rFonts w:ascii="Arial" w:eastAsia="Times New Roman" w:hAnsi="Arial" w:cs="Arial"/>
          <w:i/>
          <w:iCs/>
          <w:color w:val="333333"/>
          <w:sz w:val="20"/>
          <w:szCs w:val="20"/>
        </w:rPr>
        <w:t>English follows Hebrew</w:t>
      </w:r>
    </w:p>
    <w:p w:rsidR="009B1CB6" w:rsidRPr="0084113A" w:rsidRDefault="009B1CB6" w:rsidP="009B1CB6">
      <w:pPr>
        <w:bidi w:val="0"/>
        <w:spacing w:after="0" w:line="240" w:lineRule="auto"/>
        <w:rPr>
          <w:rFonts w:ascii="Arial" w:eastAsia="Times New Roman" w:hAnsi="Arial" w:cs="Arial"/>
          <w:i/>
          <w:iCs/>
          <w:color w:val="333333"/>
          <w:sz w:val="20"/>
          <w:szCs w:val="20"/>
        </w:rPr>
      </w:pPr>
    </w:p>
    <w:p w:rsidR="009B1CB6" w:rsidRPr="009B1CB6" w:rsidRDefault="009B1CB6" w:rsidP="009B1CB6">
      <w:pPr>
        <w:spacing w:after="0" w:line="240" w:lineRule="auto"/>
        <w:jc w:val="center"/>
        <w:rPr>
          <w:rFonts w:ascii="Arial" w:eastAsia="Times New Roman" w:hAnsi="Arial" w:cs="Arial"/>
          <w:color w:val="333333"/>
          <w:sz w:val="32"/>
          <w:szCs w:val="32"/>
          <w:rtl/>
        </w:rPr>
      </w:pPr>
      <w:r w:rsidRPr="009B1CB6">
        <w:rPr>
          <w:rFonts w:ascii="Arial" w:eastAsia="Times New Roman" w:hAnsi="Arial" w:cs="Arial" w:hint="cs"/>
          <w:b/>
          <w:bCs/>
          <w:color w:val="333333"/>
          <w:sz w:val="32"/>
          <w:szCs w:val="32"/>
          <w:rtl/>
        </w:rPr>
        <w:t>נפילתה ועלייתה של ירושלים</w:t>
      </w:r>
    </w:p>
    <w:p w:rsidR="009B1CB6" w:rsidRDefault="009B1CB6" w:rsidP="009B1CB6">
      <w:pPr>
        <w:spacing w:after="0" w:line="240" w:lineRule="auto"/>
        <w:rPr>
          <w:rFonts w:ascii="Arial" w:eastAsia="Times New Roman" w:hAnsi="Arial" w:cs="Arial"/>
          <w:color w:val="333333"/>
          <w:sz w:val="20"/>
          <w:szCs w:val="20"/>
          <w:rtl/>
        </w:rPr>
      </w:pPr>
    </w:p>
    <w:p w:rsidR="009B1CB6" w:rsidRDefault="009B1CB6" w:rsidP="00BF3664">
      <w:pPr>
        <w:spacing w:after="0" w:line="240" w:lineRule="auto"/>
        <w:rPr>
          <w:rFonts w:ascii="Arial" w:eastAsia="Times New Roman" w:hAnsi="Arial" w:cs="Arial"/>
          <w:color w:val="333333"/>
          <w:sz w:val="20"/>
          <w:szCs w:val="20"/>
          <w:rtl/>
        </w:rPr>
      </w:pPr>
      <w:r w:rsidRPr="009B1CB6">
        <w:rPr>
          <w:rFonts w:ascii="Arial" w:eastAsia="Times New Roman" w:hAnsi="Arial" w:cs="Arial" w:hint="cs"/>
          <w:color w:val="333333"/>
          <w:sz w:val="20"/>
          <w:szCs w:val="20"/>
          <w:rtl/>
        </w:rPr>
        <w:t>חורבן</w:t>
      </w:r>
      <w:r w:rsidRPr="009B1CB6">
        <w:rPr>
          <w:rFonts w:ascii="Arial" w:eastAsia="Times New Roman" w:hAnsi="Arial" w:cs="Arial"/>
          <w:color w:val="333333"/>
          <w:sz w:val="20"/>
          <w:szCs w:val="20"/>
          <w:rtl/>
        </w:rPr>
        <w:t xml:space="preserve"> </w:t>
      </w:r>
      <w:r w:rsidRPr="009B1CB6">
        <w:rPr>
          <w:rFonts w:ascii="Arial" w:eastAsia="Times New Roman" w:hAnsi="Arial" w:cs="Arial" w:hint="cs"/>
          <w:color w:val="333333"/>
          <w:sz w:val="20"/>
          <w:szCs w:val="20"/>
          <w:rtl/>
        </w:rPr>
        <w:t>בית</w:t>
      </w:r>
      <w:r w:rsidRPr="009B1CB6">
        <w:rPr>
          <w:rFonts w:ascii="Arial" w:eastAsia="Times New Roman" w:hAnsi="Arial" w:cs="Arial"/>
          <w:color w:val="333333"/>
          <w:sz w:val="20"/>
          <w:szCs w:val="20"/>
          <w:rtl/>
        </w:rPr>
        <w:t xml:space="preserve"> </w:t>
      </w:r>
      <w:r w:rsidRPr="009B1CB6">
        <w:rPr>
          <w:rFonts w:ascii="Arial" w:eastAsia="Times New Roman" w:hAnsi="Arial" w:cs="Arial" w:hint="cs"/>
          <w:color w:val="333333"/>
          <w:sz w:val="20"/>
          <w:szCs w:val="20"/>
          <w:rtl/>
        </w:rPr>
        <w:t>המקדש</w:t>
      </w:r>
      <w:r w:rsidRPr="009B1CB6">
        <w:rPr>
          <w:rFonts w:ascii="Arial" w:eastAsia="Times New Roman" w:hAnsi="Arial" w:cs="Arial"/>
          <w:color w:val="333333"/>
          <w:sz w:val="20"/>
          <w:szCs w:val="20"/>
          <w:rtl/>
        </w:rPr>
        <w:t xml:space="preserve"> </w:t>
      </w:r>
      <w:r w:rsidRPr="009B1CB6">
        <w:rPr>
          <w:rFonts w:ascii="Arial" w:eastAsia="Times New Roman" w:hAnsi="Arial" w:cs="Arial" w:hint="cs"/>
          <w:color w:val="333333"/>
          <w:sz w:val="20"/>
          <w:szCs w:val="20"/>
          <w:rtl/>
        </w:rPr>
        <w:t>הראשון</w:t>
      </w:r>
      <w:r w:rsidRPr="009B1CB6">
        <w:rPr>
          <w:rFonts w:ascii="Arial" w:eastAsia="Times New Roman" w:hAnsi="Arial" w:cs="Arial"/>
          <w:color w:val="333333"/>
          <w:sz w:val="20"/>
          <w:szCs w:val="20"/>
          <w:rtl/>
        </w:rPr>
        <w:t xml:space="preserve"> </w:t>
      </w:r>
      <w:r w:rsidRPr="009B1CB6">
        <w:rPr>
          <w:rFonts w:ascii="Arial" w:eastAsia="Times New Roman" w:hAnsi="Arial" w:cs="Arial" w:hint="cs"/>
          <w:color w:val="333333"/>
          <w:sz w:val="20"/>
          <w:szCs w:val="20"/>
          <w:rtl/>
        </w:rPr>
        <w:t>בירושלים</w:t>
      </w:r>
      <w:r w:rsidR="00BF3664">
        <w:rPr>
          <w:rFonts w:ascii="Arial" w:eastAsia="Times New Roman" w:hAnsi="Arial" w:cs="Arial" w:hint="cs"/>
          <w:color w:val="333333"/>
          <w:sz w:val="20"/>
          <w:szCs w:val="20"/>
          <w:rtl/>
        </w:rPr>
        <w:t xml:space="preserve"> ו</w:t>
      </w:r>
      <w:r w:rsidRPr="009B1CB6">
        <w:rPr>
          <w:rFonts w:ascii="Arial" w:eastAsia="Times New Roman" w:hAnsi="Arial" w:cs="Arial" w:hint="cs"/>
          <w:color w:val="333333"/>
          <w:sz w:val="20"/>
          <w:szCs w:val="20"/>
          <w:rtl/>
        </w:rPr>
        <w:t>הגלות</w:t>
      </w:r>
      <w:r w:rsidRPr="009B1CB6">
        <w:rPr>
          <w:rFonts w:ascii="Arial" w:eastAsia="Times New Roman" w:hAnsi="Arial" w:cs="Arial"/>
          <w:color w:val="333333"/>
          <w:sz w:val="20"/>
          <w:szCs w:val="20"/>
          <w:rtl/>
        </w:rPr>
        <w:t xml:space="preserve"> </w:t>
      </w:r>
      <w:r w:rsidRPr="009B1CB6">
        <w:rPr>
          <w:rFonts w:ascii="Arial" w:eastAsia="Times New Roman" w:hAnsi="Arial" w:cs="Arial" w:hint="cs"/>
          <w:color w:val="333333"/>
          <w:sz w:val="20"/>
          <w:szCs w:val="20"/>
          <w:rtl/>
        </w:rPr>
        <w:t>הבבלית</w:t>
      </w:r>
      <w:r w:rsidRPr="009B1CB6">
        <w:rPr>
          <w:rFonts w:ascii="Arial" w:eastAsia="Times New Roman" w:hAnsi="Arial" w:cs="Arial"/>
          <w:color w:val="333333"/>
          <w:sz w:val="20"/>
          <w:szCs w:val="20"/>
          <w:rtl/>
        </w:rPr>
        <w:t xml:space="preserve"> </w:t>
      </w:r>
      <w:r w:rsidRPr="009B1CB6">
        <w:rPr>
          <w:rFonts w:ascii="Arial" w:eastAsia="Times New Roman" w:hAnsi="Arial" w:cs="Arial" w:hint="cs"/>
          <w:color w:val="333333"/>
          <w:sz w:val="20"/>
          <w:szCs w:val="20"/>
          <w:rtl/>
        </w:rPr>
        <w:t>היו</w:t>
      </w:r>
      <w:r w:rsidRPr="009B1CB6">
        <w:rPr>
          <w:rFonts w:ascii="Arial" w:eastAsia="Times New Roman" w:hAnsi="Arial" w:cs="Arial"/>
          <w:color w:val="333333"/>
          <w:sz w:val="20"/>
          <w:szCs w:val="20"/>
          <w:rtl/>
        </w:rPr>
        <w:t xml:space="preserve"> </w:t>
      </w:r>
      <w:r w:rsidRPr="009B1CB6">
        <w:rPr>
          <w:rFonts w:ascii="Arial" w:eastAsia="Times New Roman" w:hAnsi="Arial" w:cs="Arial" w:hint="cs"/>
          <w:color w:val="333333"/>
          <w:sz w:val="20"/>
          <w:szCs w:val="20"/>
          <w:rtl/>
        </w:rPr>
        <w:t>אסון</w:t>
      </w:r>
      <w:r w:rsidRPr="009B1CB6">
        <w:rPr>
          <w:rFonts w:ascii="Arial" w:eastAsia="Times New Roman" w:hAnsi="Arial" w:cs="Arial"/>
          <w:color w:val="333333"/>
          <w:sz w:val="20"/>
          <w:szCs w:val="20"/>
          <w:rtl/>
        </w:rPr>
        <w:t xml:space="preserve"> </w:t>
      </w:r>
      <w:r w:rsidRPr="009B1CB6">
        <w:rPr>
          <w:rFonts w:ascii="Arial" w:eastAsia="Times New Roman" w:hAnsi="Arial" w:cs="Arial" w:hint="cs"/>
          <w:color w:val="333333"/>
          <w:sz w:val="20"/>
          <w:szCs w:val="20"/>
          <w:rtl/>
        </w:rPr>
        <w:t>גדול</w:t>
      </w:r>
      <w:r w:rsidRPr="009B1CB6">
        <w:rPr>
          <w:rFonts w:ascii="Arial" w:eastAsia="Times New Roman" w:hAnsi="Arial" w:cs="Arial"/>
          <w:color w:val="333333"/>
          <w:sz w:val="20"/>
          <w:szCs w:val="20"/>
          <w:rtl/>
        </w:rPr>
        <w:t xml:space="preserve"> </w:t>
      </w:r>
      <w:r w:rsidRPr="009B1CB6">
        <w:rPr>
          <w:rFonts w:ascii="Arial" w:eastAsia="Times New Roman" w:hAnsi="Arial" w:cs="Arial" w:hint="cs"/>
          <w:color w:val="333333"/>
          <w:sz w:val="20"/>
          <w:szCs w:val="20"/>
          <w:rtl/>
        </w:rPr>
        <w:t>בהיסטוריה</w:t>
      </w:r>
      <w:r w:rsidRPr="009B1CB6">
        <w:rPr>
          <w:rFonts w:ascii="Arial" w:eastAsia="Times New Roman" w:hAnsi="Arial" w:cs="Arial"/>
          <w:color w:val="333333"/>
          <w:sz w:val="20"/>
          <w:szCs w:val="20"/>
          <w:rtl/>
        </w:rPr>
        <w:t xml:space="preserve"> </w:t>
      </w:r>
      <w:r w:rsidRPr="009B1CB6">
        <w:rPr>
          <w:rFonts w:ascii="Arial" w:eastAsia="Times New Roman" w:hAnsi="Arial" w:cs="Arial" w:hint="cs"/>
          <w:color w:val="333333"/>
          <w:sz w:val="20"/>
          <w:szCs w:val="20"/>
          <w:rtl/>
        </w:rPr>
        <w:t>של</w:t>
      </w:r>
      <w:r w:rsidRPr="009B1CB6">
        <w:rPr>
          <w:rFonts w:ascii="Arial" w:eastAsia="Times New Roman" w:hAnsi="Arial" w:cs="Arial"/>
          <w:color w:val="333333"/>
          <w:sz w:val="20"/>
          <w:szCs w:val="20"/>
          <w:rtl/>
        </w:rPr>
        <w:t xml:space="preserve"> </w:t>
      </w:r>
      <w:r w:rsidRPr="009B1CB6">
        <w:rPr>
          <w:rFonts w:ascii="Arial" w:eastAsia="Times New Roman" w:hAnsi="Arial" w:cs="Arial" w:hint="cs"/>
          <w:color w:val="333333"/>
          <w:sz w:val="20"/>
          <w:szCs w:val="20"/>
          <w:rtl/>
        </w:rPr>
        <w:t>העם</w:t>
      </w:r>
      <w:r w:rsidRPr="009B1CB6">
        <w:rPr>
          <w:rFonts w:ascii="Arial" w:eastAsia="Times New Roman" w:hAnsi="Arial" w:cs="Arial"/>
          <w:color w:val="333333"/>
          <w:sz w:val="20"/>
          <w:szCs w:val="20"/>
          <w:rtl/>
        </w:rPr>
        <w:t xml:space="preserve"> </w:t>
      </w:r>
      <w:r w:rsidRPr="009B1CB6">
        <w:rPr>
          <w:rFonts w:ascii="Arial" w:eastAsia="Times New Roman" w:hAnsi="Arial" w:cs="Arial" w:hint="cs"/>
          <w:color w:val="333333"/>
          <w:sz w:val="20"/>
          <w:szCs w:val="20"/>
          <w:rtl/>
        </w:rPr>
        <w:t>היהודי</w:t>
      </w:r>
      <w:r w:rsidRPr="009B1CB6">
        <w:rPr>
          <w:rFonts w:ascii="Arial" w:eastAsia="Times New Roman" w:hAnsi="Arial" w:cs="Arial"/>
          <w:color w:val="333333"/>
          <w:sz w:val="20"/>
          <w:szCs w:val="20"/>
          <w:rtl/>
        </w:rPr>
        <w:t xml:space="preserve">. </w:t>
      </w:r>
      <w:r w:rsidRPr="009B1CB6">
        <w:rPr>
          <w:rFonts w:ascii="Arial" w:eastAsia="Times New Roman" w:hAnsi="Arial" w:cs="Arial" w:hint="cs"/>
          <w:color w:val="333333"/>
          <w:sz w:val="20"/>
          <w:szCs w:val="20"/>
          <w:rtl/>
        </w:rPr>
        <w:t>מה</w:t>
      </w:r>
      <w:r w:rsidRPr="009B1CB6">
        <w:rPr>
          <w:rFonts w:ascii="Arial" w:eastAsia="Times New Roman" w:hAnsi="Arial" w:cs="Arial"/>
          <w:color w:val="333333"/>
          <w:sz w:val="20"/>
          <w:szCs w:val="20"/>
          <w:rtl/>
        </w:rPr>
        <w:t xml:space="preserve"> </w:t>
      </w:r>
      <w:r w:rsidRPr="009B1CB6">
        <w:rPr>
          <w:rFonts w:ascii="Arial" w:eastAsia="Times New Roman" w:hAnsi="Arial" w:cs="Arial" w:hint="cs"/>
          <w:color w:val="333333"/>
          <w:sz w:val="20"/>
          <w:szCs w:val="20"/>
          <w:rtl/>
        </w:rPr>
        <w:t>באמת</w:t>
      </w:r>
      <w:r w:rsidRPr="009B1CB6">
        <w:rPr>
          <w:rFonts w:ascii="Arial" w:eastAsia="Times New Roman" w:hAnsi="Arial" w:cs="Arial"/>
          <w:color w:val="333333"/>
          <w:sz w:val="20"/>
          <w:szCs w:val="20"/>
          <w:rtl/>
        </w:rPr>
        <w:t xml:space="preserve"> </w:t>
      </w:r>
      <w:r w:rsidRPr="009B1CB6">
        <w:rPr>
          <w:rFonts w:ascii="Arial" w:eastAsia="Times New Roman" w:hAnsi="Arial" w:cs="Arial" w:hint="cs"/>
          <w:color w:val="333333"/>
          <w:sz w:val="20"/>
          <w:szCs w:val="20"/>
          <w:rtl/>
        </w:rPr>
        <w:t>קרה</w:t>
      </w:r>
      <w:r w:rsidRPr="009B1CB6">
        <w:rPr>
          <w:rFonts w:ascii="Arial" w:eastAsia="Times New Roman" w:hAnsi="Arial" w:cs="Arial"/>
          <w:color w:val="333333"/>
          <w:sz w:val="20"/>
          <w:szCs w:val="20"/>
          <w:rtl/>
        </w:rPr>
        <w:t xml:space="preserve"> </w:t>
      </w:r>
      <w:r w:rsidRPr="009B1CB6">
        <w:rPr>
          <w:rFonts w:ascii="Arial" w:eastAsia="Times New Roman" w:hAnsi="Arial" w:cs="Arial" w:hint="cs"/>
          <w:color w:val="333333"/>
          <w:sz w:val="20"/>
          <w:szCs w:val="20"/>
          <w:rtl/>
        </w:rPr>
        <w:t>במהלך</w:t>
      </w:r>
      <w:r w:rsidRPr="009B1CB6">
        <w:rPr>
          <w:rFonts w:ascii="Arial" w:eastAsia="Times New Roman" w:hAnsi="Arial" w:cs="Arial"/>
          <w:color w:val="333333"/>
          <w:sz w:val="20"/>
          <w:szCs w:val="20"/>
          <w:rtl/>
        </w:rPr>
        <w:t xml:space="preserve"> </w:t>
      </w:r>
      <w:r w:rsidR="00BF3664">
        <w:rPr>
          <w:rFonts w:ascii="Arial" w:eastAsia="Times New Roman" w:hAnsi="Arial" w:cs="Arial" w:hint="cs"/>
          <w:color w:val="333333"/>
          <w:sz w:val="20"/>
          <w:szCs w:val="20"/>
          <w:rtl/>
        </w:rPr>
        <w:t xml:space="preserve">תקופת קודרת וגורלית זו ואיך </w:t>
      </w:r>
      <w:r w:rsidRPr="009B1CB6">
        <w:rPr>
          <w:rFonts w:ascii="Arial" w:eastAsia="Times New Roman" w:hAnsi="Arial" w:cs="Arial" w:hint="cs"/>
          <w:color w:val="333333"/>
          <w:sz w:val="20"/>
          <w:szCs w:val="20"/>
          <w:rtl/>
        </w:rPr>
        <w:t>הזדמנויות</w:t>
      </w:r>
      <w:r w:rsidRPr="009B1CB6">
        <w:rPr>
          <w:rFonts w:ascii="Arial" w:eastAsia="Times New Roman" w:hAnsi="Arial" w:cs="Arial"/>
          <w:color w:val="333333"/>
          <w:sz w:val="20"/>
          <w:szCs w:val="20"/>
          <w:rtl/>
        </w:rPr>
        <w:t xml:space="preserve"> </w:t>
      </w:r>
      <w:r w:rsidRPr="009B1CB6">
        <w:rPr>
          <w:rFonts w:ascii="Arial" w:eastAsia="Times New Roman" w:hAnsi="Arial" w:cs="Arial" w:hint="cs"/>
          <w:color w:val="333333"/>
          <w:sz w:val="20"/>
          <w:szCs w:val="20"/>
          <w:rtl/>
        </w:rPr>
        <w:t>חדשות</w:t>
      </w:r>
      <w:r w:rsidRPr="009B1CB6">
        <w:rPr>
          <w:rFonts w:ascii="Arial" w:eastAsia="Times New Roman" w:hAnsi="Arial" w:cs="Arial"/>
          <w:color w:val="333333"/>
          <w:sz w:val="20"/>
          <w:szCs w:val="20"/>
          <w:rtl/>
        </w:rPr>
        <w:t xml:space="preserve"> </w:t>
      </w:r>
      <w:r w:rsidR="00BF3664">
        <w:rPr>
          <w:rFonts w:ascii="Arial" w:eastAsia="Times New Roman" w:hAnsi="Arial" w:cs="Arial" w:hint="cs"/>
          <w:color w:val="333333"/>
          <w:sz w:val="20"/>
          <w:szCs w:val="20"/>
          <w:rtl/>
        </w:rPr>
        <w:t>עלו</w:t>
      </w:r>
      <w:r w:rsidRPr="009B1CB6">
        <w:rPr>
          <w:rFonts w:ascii="Arial" w:eastAsia="Times New Roman" w:hAnsi="Arial" w:cs="Arial"/>
          <w:color w:val="333333"/>
          <w:sz w:val="20"/>
          <w:szCs w:val="20"/>
          <w:rtl/>
        </w:rPr>
        <w:t xml:space="preserve"> </w:t>
      </w:r>
      <w:r w:rsidRPr="009B1CB6">
        <w:rPr>
          <w:rFonts w:ascii="Arial" w:eastAsia="Times New Roman" w:hAnsi="Arial" w:cs="Arial" w:hint="cs"/>
          <w:color w:val="333333"/>
          <w:sz w:val="20"/>
          <w:szCs w:val="20"/>
          <w:rtl/>
        </w:rPr>
        <w:t>מן</w:t>
      </w:r>
      <w:r w:rsidRPr="009B1CB6">
        <w:rPr>
          <w:rFonts w:ascii="Arial" w:eastAsia="Times New Roman" w:hAnsi="Arial" w:cs="Arial"/>
          <w:color w:val="333333"/>
          <w:sz w:val="20"/>
          <w:szCs w:val="20"/>
          <w:rtl/>
        </w:rPr>
        <w:t xml:space="preserve"> </w:t>
      </w:r>
      <w:r w:rsidRPr="009B1CB6">
        <w:rPr>
          <w:rFonts w:ascii="Arial" w:eastAsia="Times New Roman" w:hAnsi="Arial" w:cs="Arial" w:hint="cs"/>
          <w:color w:val="333333"/>
          <w:sz w:val="20"/>
          <w:szCs w:val="20"/>
          <w:rtl/>
        </w:rPr>
        <w:t>האפר</w:t>
      </w:r>
      <w:r w:rsidRPr="009B1CB6">
        <w:rPr>
          <w:rFonts w:ascii="Arial" w:eastAsia="Times New Roman" w:hAnsi="Arial" w:cs="Arial"/>
          <w:color w:val="333333"/>
          <w:sz w:val="20"/>
          <w:szCs w:val="20"/>
          <w:rtl/>
        </w:rPr>
        <w:t>?</w:t>
      </w:r>
      <w:r w:rsidRPr="002314E4">
        <w:rPr>
          <w:rFonts w:ascii="Arial" w:eastAsia="Times New Roman" w:hAnsi="Arial" w:cs="Arial"/>
          <w:color w:val="333333"/>
          <w:sz w:val="20"/>
          <w:szCs w:val="20"/>
          <w:rtl/>
        </w:rPr>
        <w:t xml:space="preserve"> </w:t>
      </w:r>
    </w:p>
    <w:p w:rsidR="009B1CB6" w:rsidRDefault="009B1CB6" w:rsidP="009B1CB6">
      <w:pPr>
        <w:spacing w:after="0" w:line="240" w:lineRule="auto"/>
        <w:rPr>
          <w:rFonts w:ascii="Arial" w:eastAsia="Times New Roman" w:hAnsi="Arial" w:cs="Arial"/>
          <w:color w:val="333333"/>
          <w:sz w:val="20"/>
          <w:szCs w:val="20"/>
          <w:rtl/>
        </w:rPr>
      </w:pPr>
    </w:p>
    <w:p w:rsidR="009B1CB6" w:rsidRDefault="009B1CB6" w:rsidP="00BF3664">
      <w:pPr>
        <w:spacing w:after="0" w:line="240" w:lineRule="auto"/>
        <w:rPr>
          <w:rFonts w:ascii="Arial" w:eastAsia="Times New Roman" w:hAnsi="Arial" w:cs="Arial"/>
          <w:color w:val="333333"/>
          <w:sz w:val="20"/>
          <w:szCs w:val="20"/>
          <w:rtl/>
        </w:rPr>
      </w:pPr>
      <w:r w:rsidRPr="002314E4">
        <w:rPr>
          <w:rFonts w:ascii="Arial" w:eastAsia="Times New Roman" w:hAnsi="Arial" w:cs="Arial" w:hint="cs"/>
          <w:color w:val="333333"/>
          <w:sz w:val="20"/>
          <w:szCs w:val="20"/>
          <w:rtl/>
        </w:rPr>
        <w:t>הקורס</w:t>
      </w:r>
      <w:r w:rsidRPr="002314E4">
        <w:rPr>
          <w:rFonts w:ascii="Arial" w:eastAsia="Times New Roman" w:hAnsi="Arial" w:cs="Arial"/>
          <w:color w:val="333333"/>
          <w:sz w:val="20"/>
          <w:szCs w:val="20"/>
          <w:rtl/>
        </w:rPr>
        <w:t xml:space="preserve"> </w:t>
      </w:r>
      <w:r w:rsidRPr="002314E4">
        <w:rPr>
          <w:rFonts w:ascii="Arial" w:eastAsia="Times New Roman" w:hAnsi="Arial" w:cs="Arial" w:hint="cs"/>
          <w:color w:val="333333"/>
          <w:sz w:val="20"/>
          <w:szCs w:val="20"/>
          <w:rtl/>
        </w:rPr>
        <w:t>עוקב</w:t>
      </w:r>
      <w:r w:rsidRPr="002314E4">
        <w:rPr>
          <w:rFonts w:ascii="Arial" w:eastAsia="Times New Roman" w:hAnsi="Arial" w:cs="Arial"/>
          <w:color w:val="333333"/>
          <w:sz w:val="20"/>
          <w:szCs w:val="20"/>
          <w:rtl/>
        </w:rPr>
        <w:t xml:space="preserve"> </w:t>
      </w:r>
      <w:r w:rsidRPr="002314E4">
        <w:rPr>
          <w:rFonts w:ascii="Arial" w:eastAsia="Times New Roman" w:hAnsi="Arial" w:cs="Arial" w:hint="cs"/>
          <w:color w:val="333333"/>
          <w:sz w:val="20"/>
          <w:szCs w:val="20"/>
          <w:rtl/>
        </w:rPr>
        <w:t>אחר</w:t>
      </w:r>
      <w:r w:rsidRPr="002314E4">
        <w:rPr>
          <w:rFonts w:ascii="Arial" w:eastAsia="Times New Roman" w:hAnsi="Arial" w:cs="Arial"/>
          <w:color w:val="333333"/>
          <w:sz w:val="20"/>
          <w:szCs w:val="20"/>
          <w:rtl/>
        </w:rPr>
        <w:t xml:space="preserve"> </w:t>
      </w:r>
      <w:r w:rsidRPr="002314E4">
        <w:rPr>
          <w:rFonts w:ascii="Arial" w:eastAsia="Times New Roman" w:hAnsi="Arial" w:cs="Arial" w:hint="cs"/>
          <w:color w:val="333333"/>
          <w:sz w:val="20"/>
          <w:szCs w:val="20"/>
          <w:rtl/>
        </w:rPr>
        <w:t>ההיסטוריה</w:t>
      </w:r>
      <w:r w:rsidRPr="002314E4">
        <w:rPr>
          <w:rFonts w:ascii="Arial" w:eastAsia="Times New Roman" w:hAnsi="Arial" w:cs="Arial"/>
          <w:color w:val="333333"/>
          <w:sz w:val="20"/>
          <w:szCs w:val="20"/>
          <w:rtl/>
        </w:rPr>
        <w:t xml:space="preserve"> </w:t>
      </w:r>
      <w:r w:rsidRPr="002314E4">
        <w:rPr>
          <w:rFonts w:ascii="Arial" w:eastAsia="Times New Roman" w:hAnsi="Arial" w:cs="Arial" w:hint="cs"/>
          <w:color w:val="333333"/>
          <w:sz w:val="20"/>
          <w:szCs w:val="20"/>
          <w:rtl/>
        </w:rPr>
        <w:t>של</w:t>
      </w:r>
      <w:r w:rsidRPr="002314E4">
        <w:rPr>
          <w:rFonts w:ascii="Arial" w:eastAsia="Times New Roman" w:hAnsi="Arial" w:cs="Arial"/>
          <w:color w:val="333333"/>
          <w:sz w:val="20"/>
          <w:szCs w:val="20"/>
          <w:rtl/>
        </w:rPr>
        <w:t xml:space="preserve"> </w:t>
      </w:r>
      <w:r w:rsidRPr="002314E4">
        <w:rPr>
          <w:rFonts w:ascii="Arial" w:eastAsia="Times New Roman" w:hAnsi="Arial" w:cs="Arial" w:hint="cs"/>
          <w:color w:val="333333"/>
          <w:sz w:val="20"/>
          <w:szCs w:val="20"/>
          <w:rtl/>
        </w:rPr>
        <w:t>ה</w:t>
      </w:r>
      <w:r w:rsidR="00BF3664">
        <w:rPr>
          <w:rFonts w:ascii="Arial" w:eastAsia="Times New Roman" w:hAnsi="Arial" w:cs="Arial" w:hint="cs"/>
          <w:color w:val="333333"/>
          <w:sz w:val="20"/>
          <w:szCs w:val="20"/>
          <w:rtl/>
        </w:rPr>
        <w:t>תקופה</w:t>
      </w:r>
      <w:r>
        <w:rPr>
          <w:rFonts w:ascii="Arial" w:eastAsia="Times New Roman" w:hAnsi="Arial" w:cs="Arial" w:hint="cs"/>
          <w:color w:val="333333"/>
          <w:sz w:val="20"/>
          <w:szCs w:val="20"/>
          <w:rtl/>
        </w:rPr>
        <w:t xml:space="preserve"> ומוצע דרך פלטפורמת </w:t>
      </w:r>
      <w:r>
        <w:rPr>
          <w:rFonts w:ascii="Arial" w:eastAsia="Times New Roman" w:hAnsi="Arial" w:cs="Arial"/>
          <w:color w:val="333333"/>
          <w:sz w:val="20"/>
          <w:szCs w:val="20"/>
        </w:rPr>
        <w:t>Coursera</w:t>
      </w:r>
      <w:r w:rsidR="00BF3664">
        <w:rPr>
          <w:rFonts w:ascii="Arial" w:eastAsia="Times New Roman" w:hAnsi="Arial" w:cs="Arial" w:hint="cs"/>
          <w:color w:val="333333"/>
          <w:sz w:val="20"/>
          <w:szCs w:val="20"/>
          <w:rtl/>
        </w:rPr>
        <w:t>.</w:t>
      </w:r>
    </w:p>
    <w:p w:rsidR="009B1CB6" w:rsidRDefault="009B1CB6" w:rsidP="009B1CB6">
      <w:pPr>
        <w:spacing w:after="0" w:line="240" w:lineRule="auto"/>
        <w:rPr>
          <w:rFonts w:ascii="Arial" w:eastAsia="Times New Roman" w:hAnsi="Arial" w:cs="Arial"/>
          <w:color w:val="333333"/>
          <w:sz w:val="20"/>
          <w:szCs w:val="20"/>
          <w:rtl/>
        </w:rPr>
      </w:pPr>
      <w:r>
        <w:rPr>
          <w:rFonts w:ascii="Arial" w:eastAsia="Times New Roman" w:hAnsi="Arial" w:cs="Arial" w:hint="cs"/>
          <w:color w:val="333333"/>
          <w:sz w:val="20"/>
          <w:szCs w:val="20"/>
          <w:rtl/>
        </w:rPr>
        <w:t xml:space="preserve">הסרטונים </w:t>
      </w:r>
      <w:r w:rsidR="00FA5E1B">
        <w:rPr>
          <w:rFonts w:ascii="Arial" w:eastAsia="Times New Roman" w:hAnsi="Arial" w:cs="Arial" w:hint="cs"/>
          <w:color w:val="333333"/>
          <w:sz w:val="20"/>
          <w:szCs w:val="20"/>
          <w:rtl/>
        </w:rPr>
        <w:t xml:space="preserve">דוברי </w:t>
      </w:r>
      <w:r>
        <w:rPr>
          <w:rFonts w:ascii="Arial" w:eastAsia="Times New Roman" w:hAnsi="Arial" w:cs="Arial" w:hint="cs"/>
          <w:color w:val="333333"/>
          <w:sz w:val="20"/>
          <w:szCs w:val="20"/>
          <w:rtl/>
        </w:rPr>
        <w:t xml:space="preserve">אנגלית ומלווים בכתוביות בעברית. </w:t>
      </w:r>
    </w:p>
    <w:p w:rsidR="009B1CB6" w:rsidRDefault="009B1CB6" w:rsidP="009B1CB6">
      <w:pPr>
        <w:spacing w:after="0" w:line="240" w:lineRule="auto"/>
        <w:rPr>
          <w:rFonts w:ascii="Arial" w:eastAsia="Times New Roman" w:hAnsi="Arial" w:cs="Arial"/>
          <w:color w:val="333333"/>
          <w:sz w:val="20"/>
          <w:szCs w:val="20"/>
          <w:rtl/>
        </w:rPr>
      </w:pPr>
      <w:r>
        <w:rPr>
          <w:rFonts w:ascii="Arial" w:eastAsia="Times New Roman" w:hAnsi="Arial" w:cs="Arial" w:hint="cs"/>
          <w:color w:val="333333"/>
          <w:sz w:val="20"/>
          <w:szCs w:val="20"/>
          <w:rtl/>
        </w:rPr>
        <w:t xml:space="preserve">המבחן דו-לשוני </w:t>
      </w:r>
      <w:r>
        <w:rPr>
          <w:rFonts w:ascii="Arial" w:eastAsia="Times New Roman" w:hAnsi="Arial" w:cs="Arial"/>
          <w:color w:val="333333"/>
          <w:sz w:val="20"/>
          <w:szCs w:val="20"/>
          <w:rtl/>
        </w:rPr>
        <w:t>–</w:t>
      </w:r>
      <w:r>
        <w:rPr>
          <w:rFonts w:ascii="Arial" w:eastAsia="Times New Roman" w:hAnsi="Arial" w:cs="Arial" w:hint="cs"/>
          <w:color w:val="333333"/>
          <w:sz w:val="20"/>
          <w:szCs w:val="20"/>
          <w:rtl/>
        </w:rPr>
        <w:t xml:space="preserve"> השאלות כתובות בשתי השפות והתלמיד יכול לענות בעברית או באנגלית, לבחירתו.</w:t>
      </w:r>
    </w:p>
    <w:p w:rsidR="009B1CB6" w:rsidRDefault="009B1CB6" w:rsidP="009B1CB6">
      <w:pPr>
        <w:spacing w:after="0" w:line="240" w:lineRule="auto"/>
        <w:rPr>
          <w:rFonts w:ascii="Arial" w:eastAsia="Times New Roman" w:hAnsi="Arial" w:cs="Arial"/>
          <w:color w:val="333333"/>
          <w:sz w:val="20"/>
          <w:szCs w:val="20"/>
          <w:rtl/>
        </w:rPr>
      </w:pPr>
      <w:r>
        <w:rPr>
          <w:rFonts w:ascii="Arial" w:eastAsia="Times New Roman" w:hAnsi="Arial" w:cs="Arial" w:hint="cs"/>
          <w:color w:val="333333"/>
          <w:sz w:val="20"/>
          <w:szCs w:val="20"/>
          <w:rtl/>
        </w:rPr>
        <w:t>המבחן נערך בקמפוס.</w:t>
      </w:r>
    </w:p>
    <w:p w:rsidR="00BF3664" w:rsidRDefault="00BF3664" w:rsidP="009B1CB6">
      <w:pPr>
        <w:spacing w:after="0" w:line="240" w:lineRule="auto"/>
        <w:rPr>
          <w:rFonts w:ascii="Arial" w:eastAsia="Times New Roman" w:hAnsi="Arial" w:cs="Arial"/>
          <w:color w:val="333333"/>
          <w:sz w:val="20"/>
          <w:szCs w:val="20"/>
          <w:rtl/>
        </w:rPr>
      </w:pPr>
    </w:p>
    <w:p w:rsidR="00BF3664" w:rsidRPr="00BF3664" w:rsidRDefault="00BF3664" w:rsidP="009B1CB6">
      <w:pPr>
        <w:spacing w:after="0" w:line="240" w:lineRule="auto"/>
        <w:rPr>
          <w:rFonts w:ascii="Arial" w:eastAsia="Times New Roman" w:hAnsi="Arial" w:cs="Arial"/>
          <w:b/>
          <w:bCs/>
          <w:color w:val="333333"/>
          <w:u w:val="single"/>
          <w:rtl/>
        </w:rPr>
      </w:pPr>
      <w:r w:rsidRPr="00BF3664">
        <w:rPr>
          <w:rFonts w:ascii="Arial" w:eastAsia="Times New Roman" w:hAnsi="Arial" w:cs="Arial" w:hint="cs"/>
          <w:b/>
          <w:bCs/>
          <w:color w:val="333333"/>
          <w:u w:val="single"/>
          <w:rtl/>
        </w:rPr>
        <w:t>השיעורים:</w:t>
      </w:r>
    </w:p>
    <w:p w:rsidR="00BF3664" w:rsidRDefault="00BF3664" w:rsidP="009B1CB6">
      <w:pPr>
        <w:spacing w:after="0" w:line="240" w:lineRule="auto"/>
        <w:rPr>
          <w:rFonts w:ascii="Arial" w:eastAsia="Times New Roman" w:hAnsi="Arial" w:cs="Arial"/>
          <w:color w:val="333333"/>
          <w:sz w:val="20"/>
          <w:szCs w:val="20"/>
          <w:rtl/>
        </w:rPr>
      </w:pPr>
    </w:p>
    <w:p w:rsidR="00BF3664" w:rsidRDefault="00BF3664" w:rsidP="00E81528">
      <w:pPr>
        <w:pStyle w:val="a3"/>
        <w:numPr>
          <w:ilvl w:val="0"/>
          <w:numId w:val="1"/>
        </w:numPr>
        <w:shd w:val="clear" w:color="auto" w:fill="FFFFFF"/>
        <w:spacing w:after="0" w:line="315" w:lineRule="atLeast"/>
        <w:ind w:left="509" w:hanging="425"/>
        <w:rPr>
          <w:rFonts w:ascii="Arial" w:eastAsia="Times New Roman" w:hAnsi="Arial" w:cs="Arial"/>
          <w:color w:val="373A3C"/>
          <w:sz w:val="21"/>
          <w:szCs w:val="21"/>
        </w:rPr>
      </w:pPr>
      <w:r w:rsidRPr="00BF3664">
        <w:rPr>
          <w:rFonts w:ascii="Arial" w:eastAsia="Times New Roman" w:hAnsi="Arial" w:cs="Arial" w:hint="cs"/>
          <w:b/>
          <w:bCs/>
          <w:color w:val="373A3C"/>
          <w:rtl/>
        </w:rPr>
        <w:t>מבוא</w:t>
      </w:r>
      <w:r w:rsidRPr="00BF3664">
        <w:rPr>
          <w:rFonts w:ascii="Arial" w:eastAsia="Times New Roman" w:hAnsi="Arial" w:cs="Arial"/>
          <w:b/>
          <w:bCs/>
          <w:color w:val="373A3C"/>
          <w:rtl/>
        </w:rPr>
        <w:t xml:space="preserve"> </w:t>
      </w:r>
      <w:r w:rsidRPr="00BF3664">
        <w:rPr>
          <w:rFonts w:ascii="Arial" w:eastAsia="Times New Roman" w:hAnsi="Arial" w:cs="Arial" w:hint="cs"/>
          <w:b/>
          <w:bCs/>
          <w:color w:val="373A3C"/>
          <w:rtl/>
        </w:rPr>
        <w:t>לגיאופוליטיקה</w:t>
      </w:r>
      <w:r w:rsidRPr="00BF3664">
        <w:rPr>
          <w:rFonts w:ascii="Arial" w:eastAsia="Times New Roman" w:hAnsi="Arial" w:cs="Arial"/>
          <w:b/>
          <w:bCs/>
          <w:color w:val="373A3C"/>
          <w:rtl/>
        </w:rPr>
        <w:t xml:space="preserve"> </w:t>
      </w:r>
      <w:r w:rsidRPr="00BF3664">
        <w:rPr>
          <w:rFonts w:ascii="Arial" w:eastAsia="Times New Roman" w:hAnsi="Arial" w:cs="Arial" w:hint="cs"/>
          <w:b/>
          <w:bCs/>
          <w:color w:val="373A3C"/>
          <w:rtl/>
        </w:rPr>
        <w:t>והגאוגרפיה</w:t>
      </w:r>
      <w:r w:rsidRPr="00BF3664">
        <w:rPr>
          <w:rFonts w:ascii="Arial" w:eastAsia="Times New Roman" w:hAnsi="Arial" w:cs="Arial"/>
          <w:b/>
          <w:bCs/>
          <w:color w:val="373A3C"/>
          <w:rtl/>
        </w:rPr>
        <w:t xml:space="preserve"> </w:t>
      </w:r>
      <w:r w:rsidRPr="00BF3664">
        <w:rPr>
          <w:rFonts w:ascii="Arial" w:eastAsia="Times New Roman" w:hAnsi="Arial" w:cs="Arial" w:hint="cs"/>
          <w:b/>
          <w:bCs/>
          <w:color w:val="373A3C"/>
          <w:rtl/>
        </w:rPr>
        <w:t>של המזרח</w:t>
      </w:r>
      <w:r w:rsidRPr="00BF3664">
        <w:rPr>
          <w:rFonts w:ascii="Arial" w:eastAsia="Times New Roman" w:hAnsi="Arial" w:cs="Arial"/>
          <w:b/>
          <w:bCs/>
          <w:color w:val="373A3C"/>
          <w:rtl/>
        </w:rPr>
        <w:t xml:space="preserve"> </w:t>
      </w:r>
      <w:r w:rsidRPr="00BF3664">
        <w:rPr>
          <w:rFonts w:ascii="Arial" w:eastAsia="Times New Roman" w:hAnsi="Arial" w:cs="Arial" w:hint="cs"/>
          <w:b/>
          <w:bCs/>
          <w:color w:val="373A3C"/>
          <w:rtl/>
        </w:rPr>
        <w:t>הקרוב</w:t>
      </w:r>
      <w:r w:rsidRPr="00BF3664">
        <w:rPr>
          <w:rFonts w:ascii="Arial" w:eastAsia="Times New Roman" w:hAnsi="Arial" w:cs="Arial"/>
          <w:b/>
          <w:bCs/>
          <w:color w:val="373A3C"/>
          <w:rtl/>
        </w:rPr>
        <w:t xml:space="preserve"> </w:t>
      </w:r>
      <w:r w:rsidRPr="00BF3664">
        <w:rPr>
          <w:rFonts w:ascii="Arial" w:eastAsia="Times New Roman" w:hAnsi="Arial" w:cs="Arial" w:hint="cs"/>
          <w:b/>
          <w:bCs/>
          <w:color w:val="373A3C"/>
          <w:rtl/>
        </w:rPr>
        <w:t>העתיק</w:t>
      </w:r>
      <w:r w:rsidRPr="00BF3664">
        <w:rPr>
          <w:rFonts w:ascii="Arial" w:eastAsia="Times New Roman" w:hAnsi="Arial" w:cs="Arial"/>
          <w:b/>
          <w:bCs/>
          <w:color w:val="373A3C"/>
          <w:rtl/>
        </w:rPr>
        <w:br/>
      </w:r>
      <w:r w:rsidRPr="00BF3664">
        <w:rPr>
          <w:rFonts w:ascii="Arial" w:eastAsia="Times New Roman" w:hAnsi="Arial" w:cs="Arial" w:hint="cs"/>
          <w:color w:val="373A3C"/>
          <w:sz w:val="21"/>
          <w:szCs w:val="21"/>
          <w:rtl/>
        </w:rPr>
        <w:t>ברוכים</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הבאים</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למודול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הראשון</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 xml:space="preserve">של </w:t>
      </w:r>
      <w:r w:rsidRPr="00BF3664">
        <w:rPr>
          <w:rFonts w:ascii="Arial" w:eastAsia="Times New Roman" w:hAnsi="Arial" w:cs="Arial"/>
          <w:color w:val="373A3C"/>
          <w:sz w:val="21"/>
          <w:szCs w:val="21"/>
          <w:rtl/>
        </w:rPr>
        <w:t>"</w:t>
      </w:r>
      <w:r w:rsidRPr="00BF3664">
        <w:rPr>
          <w:rFonts w:ascii="Arial" w:eastAsia="Times New Roman" w:hAnsi="Arial" w:cs="Arial" w:hint="cs"/>
          <w:color w:val="373A3C"/>
          <w:sz w:val="21"/>
          <w:szCs w:val="21"/>
          <w:rtl/>
        </w:rPr>
        <w:t>נפילתה</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ועלייתה</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של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ירושלים</w:t>
      </w:r>
      <w:r w:rsidRPr="00BF3664">
        <w:rPr>
          <w:rFonts w:ascii="Arial" w:eastAsia="Times New Roman" w:hAnsi="Arial" w:cs="Arial"/>
          <w:color w:val="373A3C"/>
          <w:sz w:val="21"/>
          <w:szCs w:val="21"/>
          <w:rtl/>
        </w:rPr>
        <w:t>"</w:t>
      </w:r>
      <w:r w:rsidRPr="00BF3664">
        <w:rPr>
          <w:rFonts w:ascii="Arial" w:eastAsia="Times New Roman" w:hAnsi="Arial" w:cs="Arial" w:hint="cs"/>
          <w:color w:val="373A3C"/>
          <w:sz w:val="21"/>
          <w:szCs w:val="21"/>
          <w:rtl/>
        </w:rPr>
        <w:t xml:space="preserve"> בו תוכנסו</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אל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המציאות</w:t>
      </w:r>
      <w:r w:rsidRPr="00BF3664">
        <w:rPr>
          <w:rFonts w:ascii="Arial" w:eastAsia="Times New Roman" w:hAnsi="Arial" w:cs="Arial"/>
          <w:color w:val="373A3C"/>
          <w:sz w:val="21"/>
          <w:szCs w:val="21"/>
          <w:rtl/>
        </w:rPr>
        <w:t xml:space="preserve"> </w:t>
      </w:r>
      <w:proofErr w:type="spellStart"/>
      <w:r w:rsidRPr="00BF3664">
        <w:rPr>
          <w:rFonts w:ascii="Arial" w:eastAsia="Times New Roman" w:hAnsi="Arial" w:cs="Arial" w:hint="cs"/>
          <w:color w:val="373A3C"/>
          <w:sz w:val="21"/>
          <w:szCs w:val="21"/>
          <w:rtl/>
        </w:rPr>
        <w:t>הגיאו</w:t>
      </w:r>
      <w:proofErr w:type="spellEnd"/>
      <w:r w:rsidRPr="00BF3664">
        <w:rPr>
          <w:rFonts w:ascii="Arial" w:eastAsia="Times New Roman" w:hAnsi="Arial" w:cs="Arial"/>
          <w:color w:val="373A3C"/>
          <w:sz w:val="21"/>
          <w:szCs w:val="21"/>
          <w:rtl/>
        </w:rPr>
        <w:t>-</w:t>
      </w:r>
      <w:r w:rsidRPr="00BF3664">
        <w:rPr>
          <w:rFonts w:ascii="Arial" w:eastAsia="Times New Roman" w:hAnsi="Arial" w:cs="Arial" w:hint="cs"/>
          <w:color w:val="373A3C"/>
          <w:sz w:val="21"/>
          <w:szCs w:val="21"/>
          <w:rtl/>
        </w:rPr>
        <w:t>פוליטית</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של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האימפריה</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האשורית</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והאימפריה</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הניאו</w:t>
      </w:r>
      <w:r w:rsidRPr="00BF3664">
        <w:rPr>
          <w:rFonts w:ascii="Arial" w:eastAsia="Times New Roman" w:hAnsi="Arial" w:cs="Arial"/>
          <w:color w:val="373A3C"/>
          <w:sz w:val="21"/>
          <w:szCs w:val="21"/>
          <w:rtl/>
        </w:rPr>
        <w:t>-</w:t>
      </w:r>
      <w:r w:rsidRPr="00BF3664">
        <w:rPr>
          <w:rFonts w:ascii="Arial" w:eastAsia="Times New Roman" w:hAnsi="Arial" w:cs="Arial" w:hint="cs"/>
          <w:color w:val="373A3C"/>
          <w:sz w:val="21"/>
          <w:szCs w:val="21"/>
          <w:rtl/>
        </w:rPr>
        <w:t>בבלית שאחריה</w:t>
      </w:r>
      <w:r w:rsidRPr="00BF3664">
        <w:rPr>
          <w:rFonts w:ascii="Arial" w:eastAsia="Times New Roman" w:hAnsi="Arial" w:cs="Arial"/>
          <w:color w:val="373A3C"/>
          <w:sz w:val="21"/>
          <w:szCs w:val="21"/>
          <w:rtl/>
        </w:rPr>
        <w:t>.</w:t>
      </w:r>
    </w:p>
    <w:p w:rsidR="00BF3664" w:rsidRPr="00BF3664" w:rsidRDefault="00BF3664" w:rsidP="00E81528">
      <w:pPr>
        <w:pStyle w:val="a3"/>
        <w:numPr>
          <w:ilvl w:val="0"/>
          <w:numId w:val="1"/>
        </w:numPr>
        <w:shd w:val="clear" w:color="auto" w:fill="FFFFFF"/>
        <w:spacing w:after="0" w:line="315" w:lineRule="atLeast"/>
        <w:ind w:left="509" w:hanging="425"/>
        <w:rPr>
          <w:rFonts w:ascii="Arial" w:eastAsia="Times New Roman" w:hAnsi="Arial" w:cs="Arial"/>
          <w:color w:val="373A3C"/>
          <w:sz w:val="21"/>
          <w:szCs w:val="21"/>
          <w:rtl/>
        </w:rPr>
      </w:pPr>
      <w:r w:rsidRPr="00BF3664">
        <w:rPr>
          <w:rFonts w:ascii="Arial" w:eastAsia="Times New Roman" w:hAnsi="Arial" w:cs="Arial" w:hint="cs"/>
          <w:b/>
          <w:bCs/>
          <w:color w:val="373A3C"/>
          <w:rtl/>
        </w:rPr>
        <w:t>יהודה</w:t>
      </w:r>
      <w:r w:rsidRPr="00BF3664">
        <w:rPr>
          <w:rFonts w:ascii="Arial" w:eastAsia="Times New Roman" w:hAnsi="Arial" w:cs="Arial"/>
          <w:b/>
          <w:bCs/>
          <w:color w:val="373A3C"/>
          <w:rtl/>
        </w:rPr>
        <w:t xml:space="preserve"> </w:t>
      </w:r>
      <w:r w:rsidRPr="00BF3664">
        <w:rPr>
          <w:rFonts w:ascii="Arial" w:eastAsia="Times New Roman" w:hAnsi="Arial" w:cs="Arial" w:hint="cs"/>
          <w:b/>
          <w:bCs/>
          <w:color w:val="373A3C"/>
          <w:rtl/>
        </w:rPr>
        <w:t>תחת</w:t>
      </w:r>
      <w:r w:rsidRPr="00BF3664">
        <w:rPr>
          <w:rFonts w:ascii="Arial" w:eastAsia="Times New Roman" w:hAnsi="Arial" w:cs="Arial"/>
          <w:b/>
          <w:bCs/>
          <w:color w:val="373A3C"/>
          <w:rtl/>
        </w:rPr>
        <w:t xml:space="preserve"> </w:t>
      </w:r>
      <w:r w:rsidRPr="00BF3664">
        <w:rPr>
          <w:rFonts w:ascii="Arial" w:eastAsia="Times New Roman" w:hAnsi="Arial" w:cs="Arial" w:hint="cs"/>
          <w:b/>
          <w:bCs/>
          <w:color w:val="373A3C"/>
          <w:rtl/>
        </w:rPr>
        <w:t>שלטון</w:t>
      </w:r>
      <w:r w:rsidRPr="00BF3664">
        <w:rPr>
          <w:rFonts w:ascii="Arial" w:eastAsia="Times New Roman" w:hAnsi="Arial" w:cs="Arial"/>
          <w:b/>
          <w:bCs/>
          <w:color w:val="373A3C"/>
          <w:rtl/>
        </w:rPr>
        <w:t xml:space="preserve"> </w:t>
      </w:r>
      <w:r w:rsidRPr="00BF3664">
        <w:rPr>
          <w:rFonts w:ascii="Arial" w:eastAsia="Times New Roman" w:hAnsi="Arial" w:cs="Arial" w:hint="cs"/>
          <w:b/>
          <w:bCs/>
          <w:color w:val="373A3C"/>
          <w:rtl/>
        </w:rPr>
        <w:t>בבל</w:t>
      </w:r>
      <w:r w:rsidRPr="00BF3664">
        <w:rPr>
          <w:rFonts w:ascii="Arial" w:eastAsia="Times New Roman" w:hAnsi="Arial" w:cs="Arial"/>
          <w:b/>
          <w:bCs/>
          <w:color w:val="373A3C"/>
          <w:rtl/>
        </w:rPr>
        <w:t xml:space="preserve"> </w:t>
      </w:r>
      <w:r w:rsidRPr="00BF3664">
        <w:rPr>
          <w:rFonts w:ascii="Arial" w:eastAsia="Times New Roman" w:hAnsi="Arial" w:cs="Arial"/>
          <w:b/>
          <w:bCs/>
          <w:color w:val="373A3C"/>
          <w:rtl/>
        </w:rPr>
        <w:br/>
      </w:r>
      <w:r w:rsidRPr="00BF3664">
        <w:rPr>
          <w:rFonts w:ascii="Arial" w:eastAsia="Times New Roman" w:hAnsi="Arial" w:cs="Arial" w:hint="cs"/>
          <w:color w:val="373A3C"/>
          <w:sz w:val="21"/>
          <w:szCs w:val="21"/>
          <w:rtl/>
        </w:rPr>
        <w:t>המודול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השני</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עוסק</w:t>
      </w:r>
      <w:r w:rsidRPr="00BF3664">
        <w:rPr>
          <w:rFonts w:ascii="Arial" w:eastAsia="Times New Roman" w:hAnsi="Arial" w:cs="Arial"/>
          <w:color w:val="373A3C"/>
          <w:sz w:val="21"/>
          <w:szCs w:val="21"/>
          <w:rtl/>
        </w:rPr>
        <w:t xml:space="preserve"> </w:t>
      </w:r>
      <w:r w:rsidR="00FA5E1B">
        <w:rPr>
          <w:rFonts w:ascii="Arial" w:eastAsia="Times New Roman" w:hAnsi="Arial" w:cs="Arial" w:hint="cs"/>
          <w:color w:val="373A3C"/>
          <w:sz w:val="21"/>
          <w:szCs w:val="21"/>
          <w:rtl/>
        </w:rPr>
        <w:t>ב</w:t>
      </w:r>
      <w:r w:rsidRPr="00BF3664">
        <w:rPr>
          <w:rFonts w:ascii="Arial" w:eastAsia="Times New Roman" w:hAnsi="Arial" w:cs="Arial" w:hint="cs"/>
          <w:color w:val="373A3C"/>
          <w:sz w:val="21"/>
          <w:szCs w:val="21"/>
          <w:rtl/>
        </w:rPr>
        <w:t>יהודה</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תחת</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שלטון</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בבל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נלמד</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על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הכיבוש</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הבבלי</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של</w:t>
      </w:r>
      <w:r w:rsidR="00FA5E1B">
        <w:rPr>
          <w:rFonts w:ascii="Arial" w:eastAsia="Times New Roman" w:hAnsi="Arial" w:cs="Arial" w:hint="cs"/>
          <w:color w:val="373A3C"/>
          <w:sz w:val="21"/>
          <w:szCs w:val="21"/>
          <w:rtl/>
        </w:rPr>
        <w:t xml:space="preserve"> ארץ חתי</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ויהודה, האירועים</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שהובילו אל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מרד</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יהויקים</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ותוצאותיו וכן את</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השינויים</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במדיניות</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הבבלית</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כלפי</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יהודה</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בעקבות</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התקוממות</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זו.</w:t>
      </w:r>
      <w:r w:rsidRPr="00BF3664">
        <w:rPr>
          <w:rFonts w:ascii="Arial" w:eastAsia="Times New Roman" w:hAnsi="Arial" w:cs="Arial"/>
          <w:color w:val="373A3C"/>
          <w:sz w:val="21"/>
          <w:szCs w:val="21"/>
          <w:rtl/>
        </w:rPr>
        <w:t xml:space="preserve"> </w:t>
      </w:r>
    </w:p>
    <w:p w:rsidR="00BF3664" w:rsidRPr="00BF3664" w:rsidRDefault="00BF3664" w:rsidP="00BF3664">
      <w:pPr>
        <w:pStyle w:val="a3"/>
        <w:numPr>
          <w:ilvl w:val="0"/>
          <w:numId w:val="1"/>
        </w:numPr>
        <w:shd w:val="clear" w:color="auto" w:fill="FFFFFF"/>
        <w:spacing w:after="0" w:line="315" w:lineRule="atLeast"/>
        <w:ind w:left="509" w:hanging="425"/>
        <w:rPr>
          <w:rFonts w:ascii="Arial" w:eastAsia="Times New Roman" w:hAnsi="Arial" w:cs="Arial"/>
          <w:color w:val="373A3C"/>
          <w:sz w:val="21"/>
          <w:szCs w:val="21"/>
          <w:rtl/>
        </w:rPr>
      </w:pPr>
      <w:r w:rsidRPr="00BF3664">
        <w:rPr>
          <w:rFonts w:ascii="Arial" w:eastAsia="Times New Roman" w:hAnsi="Arial" w:cs="Arial" w:hint="cs"/>
          <w:b/>
          <w:bCs/>
          <w:color w:val="373A3C"/>
          <w:rtl/>
        </w:rPr>
        <w:t>ימי הרס</w:t>
      </w:r>
      <w:r w:rsidRPr="00BF3664">
        <w:rPr>
          <w:rFonts w:ascii="Arial" w:eastAsia="Times New Roman" w:hAnsi="Arial" w:cs="Arial"/>
          <w:b/>
          <w:bCs/>
          <w:color w:val="373A3C"/>
          <w:rtl/>
        </w:rPr>
        <w:t xml:space="preserve"> </w:t>
      </w:r>
      <w:r w:rsidRPr="00BF3664">
        <w:rPr>
          <w:rFonts w:ascii="Arial" w:eastAsia="Times New Roman" w:hAnsi="Arial" w:cs="Arial" w:hint="cs"/>
          <w:b/>
          <w:bCs/>
          <w:color w:val="373A3C"/>
          <w:rtl/>
        </w:rPr>
        <w:t>ירושלים</w:t>
      </w:r>
      <w:r w:rsidRPr="00BF3664">
        <w:rPr>
          <w:rFonts w:ascii="Arial" w:eastAsia="Times New Roman" w:hAnsi="Arial" w:cs="Arial"/>
          <w:color w:val="373A3C"/>
          <w:sz w:val="21"/>
          <w:szCs w:val="21"/>
          <w:rtl/>
        </w:rPr>
        <w:br/>
      </w:r>
      <w:r w:rsidRPr="00BF3664">
        <w:rPr>
          <w:rFonts w:ascii="Arial" w:eastAsia="Times New Roman" w:hAnsi="Arial" w:cs="Arial" w:hint="cs"/>
          <w:color w:val="373A3C"/>
          <w:sz w:val="21"/>
          <w:szCs w:val="21"/>
          <w:rtl/>
        </w:rPr>
        <w:t>הפעם נעסוק</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במרד</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צדקיהו ובהרס יהודה.</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אתם מוזמנים</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ללמוד</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על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ההתערבות</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המצרית</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הסיבות</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למרד</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צדקיהו</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ועל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ההיסטוריה</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של</w:t>
      </w:r>
      <w:r w:rsidRPr="00BF3664">
        <w:rPr>
          <w:rFonts w:ascii="Arial" w:eastAsia="Times New Roman" w:hAnsi="Arial" w:cs="Arial"/>
          <w:color w:val="373A3C"/>
          <w:sz w:val="21"/>
          <w:szCs w:val="21"/>
          <w:rtl/>
        </w:rPr>
        <w:t xml:space="preserve"> </w:t>
      </w:r>
      <w:r w:rsidR="00FA5E1B">
        <w:rPr>
          <w:rFonts w:ascii="Arial" w:eastAsia="Times New Roman" w:hAnsi="Arial" w:cs="Arial" w:hint="cs"/>
          <w:color w:val="373A3C"/>
          <w:sz w:val="21"/>
          <w:szCs w:val="21"/>
          <w:rtl/>
        </w:rPr>
        <w:t>ה</w:t>
      </w:r>
      <w:r w:rsidRPr="00BF3664">
        <w:rPr>
          <w:rFonts w:ascii="Arial" w:eastAsia="Times New Roman" w:hAnsi="Arial" w:cs="Arial" w:hint="cs"/>
          <w:color w:val="373A3C"/>
          <w:sz w:val="21"/>
          <w:szCs w:val="21"/>
          <w:rtl/>
        </w:rPr>
        <w:t>הרס</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של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יהודה</w:t>
      </w:r>
      <w:r w:rsidRPr="00BF3664">
        <w:rPr>
          <w:rFonts w:ascii="Arial" w:eastAsia="Times New Roman" w:hAnsi="Arial" w:cs="Arial"/>
          <w:color w:val="373A3C"/>
          <w:sz w:val="21"/>
          <w:szCs w:val="21"/>
          <w:rtl/>
        </w:rPr>
        <w:t>.</w:t>
      </w:r>
    </w:p>
    <w:p w:rsidR="00BF3664" w:rsidRPr="00BF3664" w:rsidRDefault="00BF3664" w:rsidP="00BF3664">
      <w:pPr>
        <w:pStyle w:val="a3"/>
        <w:numPr>
          <w:ilvl w:val="0"/>
          <w:numId w:val="1"/>
        </w:numPr>
        <w:shd w:val="clear" w:color="auto" w:fill="FFFFFF"/>
        <w:spacing w:after="0" w:line="315" w:lineRule="atLeast"/>
        <w:ind w:left="509" w:hanging="425"/>
        <w:rPr>
          <w:rFonts w:ascii="Arial" w:eastAsia="Times New Roman" w:hAnsi="Arial" w:cs="Arial"/>
          <w:color w:val="373A3C"/>
          <w:sz w:val="21"/>
          <w:szCs w:val="21"/>
          <w:rtl/>
        </w:rPr>
      </w:pPr>
      <w:r w:rsidRPr="00BF3664">
        <w:rPr>
          <w:rFonts w:ascii="Arial" w:eastAsia="Times New Roman" w:hAnsi="Arial" w:cs="Arial" w:hint="cs"/>
          <w:b/>
          <w:bCs/>
          <w:color w:val="373A3C"/>
          <w:rtl/>
        </w:rPr>
        <w:t>גדליהו</w:t>
      </w:r>
      <w:r w:rsidRPr="00BF3664">
        <w:rPr>
          <w:rFonts w:ascii="Arial" w:eastAsia="Times New Roman" w:hAnsi="Arial" w:cs="Arial"/>
          <w:b/>
          <w:bCs/>
          <w:color w:val="373A3C"/>
          <w:rtl/>
        </w:rPr>
        <w:t xml:space="preserve"> </w:t>
      </w:r>
      <w:r w:rsidRPr="00BF3664">
        <w:rPr>
          <w:rFonts w:ascii="Arial" w:eastAsia="Times New Roman" w:hAnsi="Arial" w:cs="Arial" w:hint="cs"/>
          <w:b/>
          <w:bCs/>
          <w:color w:val="373A3C"/>
          <w:rtl/>
        </w:rPr>
        <w:t>בן</w:t>
      </w:r>
      <w:r w:rsidRPr="00BF3664">
        <w:rPr>
          <w:rFonts w:ascii="Arial" w:eastAsia="Times New Roman" w:hAnsi="Arial" w:cs="Arial"/>
          <w:b/>
          <w:bCs/>
          <w:color w:val="373A3C"/>
          <w:rtl/>
        </w:rPr>
        <w:t xml:space="preserve"> </w:t>
      </w:r>
      <w:r w:rsidRPr="00BF3664">
        <w:rPr>
          <w:rFonts w:ascii="Arial" w:eastAsia="Times New Roman" w:hAnsi="Arial" w:cs="Arial" w:hint="cs"/>
          <w:b/>
          <w:bCs/>
          <w:color w:val="373A3C"/>
          <w:rtl/>
        </w:rPr>
        <w:t>אחיקם</w:t>
      </w:r>
      <w:r w:rsidRPr="00BF3664">
        <w:rPr>
          <w:rFonts w:ascii="Arial" w:eastAsia="Times New Roman" w:hAnsi="Arial" w:cs="Arial"/>
          <w:b/>
          <w:bCs/>
          <w:color w:val="373A3C"/>
          <w:rtl/>
        </w:rPr>
        <w:t xml:space="preserve"> </w:t>
      </w:r>
      <w:r w:rsidRPr="00BF3664">
        <w:rPr>
          <w:rFonts w:ascii="Arial" w:eastAsia="Times New Roman" w:hAnsi="Arial" w:cs="Arial"/>
          <w:b/>
          <w:bCs/>
          <w:color w:val="373A3C"/>
          <w:rtl/>
        </w:rPr>
        <w:br/>
      </w:r>
      <w:r w:rsidRPr="00BF3664">
        <w:rPr>
          <w:rFonts w:ascii="Arial" w:eastAsia="Times New Roman" w:hAnsi="Arial" w:cs="Arial" w:hint="cs"/>
          <w:color w:val="373A3C"/>
          <w:sz w:val="21"/>
          <w:szCs w:val="21"/>
          <w:rtl/>
        </w:rPr>
        <w:t>במודול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זה</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נלמד</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על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המעבר</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של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עיר</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הבירה</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מירושלים</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למצפה והממשל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של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גדליהו</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בן</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אחיקם</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במצפה</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בעקבות</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ההרס</w:t>
      </w:r>
      <w:r w:rsidRPr="00BF3664">
        <w:rPr>
          <w:rFonts w:ascii="Arial" w:eastAsia="Times New Roman" w:hAnsi="Arial" w:cs="Arial"/>
          <w:color w:val="373A3C"/>
          <w:sz w:val="21"/>
          <w:szCs w:val="21"/>
          <w:rtl/>
        </w:rPr>
        <w:t xml:space="preserve">. </w:t>
      </w:r>
    </w:p>
    <w:p w:rsidR="00BF3664" w:rsidRPr="00BF3664" w:rsidRDefault="00BF3664" w:rsidP="00BF3664">
      <w:pPr>
        <w:pStyle w:val="a3"/>
        <w:numPr>
          <w:ilvl w:val="0"/>
          <w:numId w:val="1"/>
        </w:numPr>
        <w:shd w:val="clear" w:color="auto" w:fill="FFFFFF"/>
        <w:spacing w:after="0" w:line="315" w:lineRule="atLeast"/>
        <w:ind w:left="509" w:hanging="425"/>
        <w:rPr>
          <w:rFonts w:ascii="Arial" w:eastAsia="Times New Roman" w:hAnsi="Arial" w:cs="Arial"/>
          <w:color w:val="373A3C"/>
          <w:sz w:val="21"/>
          <w:szCs w:val="21"/>
          <w:rtl/>
        </w:rPr>
      </w:pPr>
      <w:r w:rsidRPr="00BF3664">
        <w:rPr>
          <w:rFonts w:ascii="Arial" w:eastAsia="Times New Roman" w:hAnsi="Arial" w:cs="Arial" w:hint="cs"/>
          <w:b/>
          <w:bCs/>
          <w:color w:val="373A3C"/>
          <w:rtl/>
        </w:rPr>
        <w:t>ארכיאולוגיה</w:t>
      </w:r>
      <w:r w:rsidRPr="00BF3664">
        <w:rPr>
          <w:rFonts w:ascii="Arial" w:eastAsia="Times New Roman" w:hAnsi="Arial" w:cs="Arial"/>
          <w:b/>
          <w:bCs/>
          <w:color w:val="373A3C"/>
          <w:rtl/>
        </w:rPr>
        <w:t xml:space="preserve"> </w:t>
      </w:r>
      <w:r w:rsidRPr="00BF3664">
        <w:rPr>
          <w:rFonts w:ascii="Arial" w:eastAsia="Times New Roman" w:hAnsi="Arial" w:cs="Arial" w:hint="cs"/>
          <w:b/>
          <w:bCs/>
          <w:color w:val="373A3C"/>
          <w:rtl/>
        </w:rPr>
        <w:t>של</w:t>
      </w:r>
      <w:r w:rsidRPr="00BF3664">
        <w:rPr>
          <w:rFonts w:ascii="Arial" w:eastAsia="Times New Roman" w:hAnsi="Arial" w:cs="Arial"/>
          <w:b/>
          <w:bCs/>
          <w:color w:val="373A3C"/>
          <w:rtl/>
        </w:rPr>
        <w:t xml:space="preserve"> </w:t>
      </w:r>
      <w:r w:rsidRPr="00BF3664">
        <w:rPr>
          <w:rFonts w:ascii="Arial" w:eastAsia="Times New Roman" w:hAnsi="Arial" w:cs="Arial" w:hint="cs"/>
          <w:b/>
          <w:bCs/>
          <w:color w:val="373A3C"/>
          <w:rtl/>
        </w:rPr>
        <w:t>המאה</w:t>
      </w:r>
      <w:r w:rsidRPr="00BF3664">
        <w:rPr>
          <w:rFonts w:ascii="Arial" w:eastAsia="Times New Roman" w:hAnsi="Arial" w:cs="Arial"/>
          <w:b/>
          <w:bCs/>
          <w:color w:val="373A3C"/>
          <w:rtl/>
        </w:rPr>
        <w:t xml:space="preserve"> </w:t>
      </w:r>
      <w:r w:rsidRPr="00BF3664">
        <w:rPr>
          <w:rFonts w:ascii="Arial" w:eastAsia="Times New Roman" w:hAnsi="Arial" w:cs="Arial" w:hint="cs"/>
          <w:b/>
          <w:bCs/>
          <w:color w:val="373A3C"/>
          <w:rtl/>
        </w:rPr>
        <w:t>השישית</w:t>
      </w:r>
      <w:r w:rsidRPr="00BF3664">
        <w:rPr>
          <w:rFonts w:ascii="Arial" w:eastAsia="Times New Roman" w:hAnsi="Arial" w:cs="Arial"/>
          <w:b/>
          <w:bCs/>
          <w:color w:val="373A3C"/>
          <w:rtl/>
        </w:rPr>
        <w:t xml:space="preserve"> </w:t>
      </w:r>
      <w:r w:rsidRPr="00BF3664">
        <w:rPr>
          <w:rFonts w:ascii="Arial" w:eastAsia="Times New Roman" w:hAnsi="Arial" w:cs="Arial" w:hint="cs"/>
          <w:b/>
          <w:bCs/>
          <w:color w:val="373A3C"/>
          <w:rtl/>
        </w:rPr>
        <w:t>לפנה"ס</w:t>
      </w:r>
      <w:r w:rsidRPr="00BF3664">
        <w:rPr>
          <w:rFonts w:ascii="Arial" w:eastAsia="Times New Roman" w:hAnsi="Arial" w:cs="Arial"/>
          <w:b/>
          <w:bCs/>
          <w:color w:val="373A3C"/>
          <w:rtl/>
        </w:rPr>
        <w:br/>
      </w:r>
      <w:r w:rsidRPr="00BF3664">
        <w:rPr>
          <w:rFonts w:ascii="Arial" w:eastAsia="Times New Roman" w:hAnsi="Arial" w:cs="Arial" w:hint="cs"/>
          <w:color w:val="373A3C"/>
          <w:sz w:val="21"/>
          <w:szCs w:val="21"/>
          <w:rtl/>
        </w:rPr>
        <w:t>לאחר</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שלמדנו על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החורבן</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ותפקידו</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ההיסטורי</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של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גדליה</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בן</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אחיקם</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אתם</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מוזמנים</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לצפות</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במודול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החמישי</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העוסק</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בארכיאולוגיה</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של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התקופה</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הבבלית</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נחקור</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את</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הממצאים</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המרהיבים</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מרמת</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רחל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החותמות ומה</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שהן מלמדות אותנו</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על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המשכיות</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ורציפות</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בתקופה</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זו ועל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גורלן</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של</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ירושלים</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ויהודה</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בעקבות</w:t>
      </w:r>
      <w:r w:rsidRPr="00BF3664">
        <w:rPr>
          <w:rFonts w:ascii="Arial" w:eastAsia="Times New Roman" w:hAnsi="Arial" w:cs="Arial"/>
          <w:color w:val="373A3C"/>
          <w:sz w:val="21"/>
          <w:szCs w:val="21"/>
          <w:rtl/>
        </w:rPr>
        <w:t xml:space="preserve"> </w:t>
      </w:r>
      <w:r w:rsidRPr="00BF3664">
        <w:rPr>
          <w:rFonts w:ascii="Arial" w:eastAsia="Times New Roman" w:hAnsi="Arial" w:cs="Arial" w:hint="cs"/>
          <w:color w:val="373A3C"/>
          <w:sz w:val="21"/>
          <w:szCs w:val="21"/>
          <w:rtl/>
        </w:rPr>
        <w:t>ההרס</w:t>
      </w:r>
      <w:r w:rsidRPr="00BF3664">
        <w:rPr>
          <w:rFonts w:ascii="Arial" w:eastAsia="Times New Roman" w:hAnsi="Arial" w:cs="Arial"/>
          <w:color w:val="373A3C"/>
          <w:sz w:val="21"/>
          <w:szCs w:val="21"/>
          <w:rtl/>
        </w:rPr>
        <w:t xml:space="preserve">. </w:t>
      </w:r>
    </w:p>
    <w:p w:rsidR="00BF3664" w:rsidRPr="009B1CB6" w:rsidRDefault="00BF3664" w:rsidP="00BF3664">
      <w:pPr>
        <w:pStyle w:val="a3"/>
        <w:numPr>
          <w:ilvl w:val="0"/>
          <w:numId w:val="1"/>
        </w:numPr>
        <w:ind w:left="509" w:hanging="425"/>
        <w:rPr>
          <w:rtl/>
        </w:rPr>
      </w:pPr>
      <w:r w:rsidRPr="00BF3664">
        <w:rPr>
          <w:rFonts w:ascii="Arial" w:eastAsia="Times New Roman" w:hAnsi="Arial" w:cs="Arial" w:hint="cs"/>
          <w:b/>
          <w:bCs/>
          <w:color w:val="373A3C"/>
          <w:rtl/>
        </w:rPr>
        <w:t>השיקום</w:t>
      </w:r>
      <w:r w:rsidRPr="00BF3664">
        <w:rPr>
          <w:rFonts w:ascii="Arial" w:eastAsia="Times New Roman" w:hAnsi="Arial" w:cs="Arial"/>
          <w:b/>
          <w:bCs/>
          <w:color w:val="373A3C"/>
          <w:rtl/>
        </w:rPr>
        <w:t xml:space="preserve"> </w:t>
      </w:r>
      <w:r w:rsidRPr="00BF3664">
        <w:rPr>
          <w:rFonts w:ascii="Arial" w:eastAsia="Times New Roman" w:hAnsi="Arial" w:cs="Arial" w:hint="cs"/>
          <w:b/>
          <w:bCs/>
          <w:color w:val="373A3C"/>
          <w:rtl/>
        </w:rPr>
        <w:t>של</w:t>
      </w:r>
      <w:r w:rsidRPr="00BF3664">
        <w:rPr>
          <w:rFonts w:ascii="Arial" w:eastAsia="Times New Roman" w:hAnsi="Arial" w:cs="Arial"/>
          <w:b/>
          <w:bCs/>
          <w:color w:val="373A3C"/>
          <w:rtl/>
        </w:rPr>
        <w:t xml:space="preserve"> </w:t>
      </w:r>
      <w:r w:rsidRPr="00BF3664">
        <w:rPr>
          <w:rFonts w:ascii="Arial" w:eastAsia="Times New Roman" w:hAnsi="Arial" w:cs="Arial" w:hint="cs"/>
          <w:b/>
          <w:bCs/>
          <w:color w:val="373A3C"/>
          <w:rtl/>
        </w:rPr>
        <w:t>ירושלים</w:t>
      </w:r>
      <w:r w:rsidRPr="00BF3664">
        <w:rPr>
          <w:rFonts w:ascii="Arial" w:eastAsia="Times New Roman" w:hAnsi="Arial" w:cs="Arial"/>
          <w:b/>
          <w:bCs/>
          <w:color w:val="373A3C"/>
          <w:rtl/>
        </w:rPr>
        <w:t xml:space="preserve"> </w:t>
      </w:r>
      <w:r w:rsidRPr="00BF3664">
        <w:rPr>
          <w:rFonts w:ascii="Arial" w:eastAsia="Times New Roman" w:hAnsi="Arial" w:cs="Arial" w:hint="cs"/>
          <w:b/>
          <w:bCs/>
          <w:color w:val="373A3C"/>
          <w:rtl/>
        </w:rPr>
        <w:t>בתקופה</w:t>
      </w:r>
      <w:r w:rsidRPr="00BF3664">
        <w:rPr>
          <w:rFonts w:ascii="Arial" w:eastAsia="Times New Roman" w:hAnsi="Arial" w:cs="Arial"/>
          <w:b/>
          <w:bCs/>
          <w:color w:val="373A3C"/>
          <w:rtl/>
        </w:rPr>
        <w:t xml:space="preserve"> </w:t>
      </w:r>
      <w:r w:rsidRPr="00BF3664">
        <w:rPr>
          <w:rFonts w:ascii="Arial" w:eastAsia="Times New Roman" w:hAnsi="Arial" w:cs="Arial" w:hint="cs"/>
          <w:b/>
          <w:bCs/>
          <w:color w:val="373A3C"/>
          <w:rtl/>
        </w:rPr>
        <w:t>הפרסית</w:t>
      </w:r>
      <w:r w:rsidRPr="00BF3664">
        <w:rPr>
          <w:rFonts w:ascii="Arial" w:eastAsia="Times New Roman" w:hAnsi="Arial" w:cs="Arial"/>
          <w:b/>
          <w:bCs/>
          <w:color w:val="373A3C"/>
          <w:rtl/>
        </w:rPr>
        <w:t xml:space="preserve"> </w:t>
      </w:r>
      <w:r w:rsidRPr="00BF3664">
        <w:rPr>
          <w:rFonts w:ascii="Arial" w:eastAsia="Times New Roman" w:hAnsi="Arial" w:cs="Arial" w:hint="cs"/>
          <w:b/>
          <w:bCs/>
          <w:color w:val="373A3C"/>
          <w:rtl/>
        </w:rPr>
        <w:t>המוקדמת</w:t>
      </w:r>
      <w:r w:rsidRPr="00BF3664">
        <w:rPr>
          <w:rFonts w:cs="Arial"/>
          <w:rtl/>
        </w:rPr>
        <w:br/>
      </w:r>
      <w:r w:rsidRPr="00BF3664">
        <w:rPr>
          <w:rFonts w:cs="Arial" w:hint="cs"/>
          <w:rtl/>
        </w:rPr>
        <w:t>המודול</w:t>
      </w:r>
      <w:r w:rsidRPr="00BF3664">
        <w:rPr>
          <w:rFonts w:cs="Arial"/>
          <w:rtl/>
        </w:rPr>
        <w:t xml:space="preserve"> </w:t>
      </w:r>
      <w:r w:rsidRPr="00BF3664">
        <w:rPr>
          <w:rFonts w:cs="Arial" w:hint="cs"/>
          <w:rtl/>
        </w:rPr>
        <w:t>האחרון</w:t>
      </w:r>
      <w:r w:rsidRPr="00BF3664">
        <w:rPr>
          <w:rFonts w:cs="Arial"/>
          <w:rtl/>
        </w:rPr>
        <w:t xml:space="preserve"> </w:t>
      </w:r>
      <w:r w:rsidRPr="00BF3664">
        <w:rPr>
          <w:rFonts w:cs="Arial" w:hint="cs"/>
          <w:rtl/>
        </w:rPr>
        <w:t>של</w:t>
      </w:r>
      <w:r w:rsidRPr="00BF3664">
        <w:rPr>
          <w:rFonts w:cs="Arial"/>
          <w:rtl/>
        </w:rPr>
        <w:t xml:space="preserve"> </w:t>
      </w:r>
      <w:r w:rsidRPr="00BF3664">
        <w:rPr>
          <w:rFonts w:cs="Arial" w:hint="cs"/>
          <w:rtl/>
        </w:rPr>
        <w:t>הקורס</w:t>
      </w:r>
      <w:r w:rsidRPr="00BF3664">
        <w:rPr>
          <w:rFonts w:cs="Arial"/>
          <w:rtl/>
        </w:rPr>
        <w:t xml:space="preserve"> </w:t>
      </w:r>
      <w:r w:rsidRPr="00BF3664">
        <w:rPr>
          <w:rFonts w:cs="Arial" w:hint="cs"/>
          <w:rtl/>
        </w:rPr>
        <w:t>שלנו</w:t>
      </w:r>
      <w:r w:rsidRPr="00BF3664">
        <w:rPr>
          <w:rFonts w:cs="Arial"/>
          <w:rtl/>
        </w:rPr>
        <w:t xml:space="preserve"> </w:t>
      </w:r>
      <w:r w:rsidRPr="00BF3664">
        <w:rPr>
          <w:rFonts w:cs="Arial" w:hint="cs"/>
          <w:rtl/>
        </w:rPr>
        <w:t>יעסוק</w:t>
      </w:r>
      <w:r w:rsidRPr="00BF3664">
        <w:rPr>
          <w:rFonts w:cs="Arial"/>
          <w:rtl/>
        </w:rPr>
        <w:t xml:space="preserve"> </w:t>
      </w:r>
      <w:r w:rsidRPr="00BF3664">
        <w:rPr>
          <w:rFonts w:cs="Arial" w:hint="cs"/>
          <w:rtl/>
        </w:rPr>
        <w:t>בהיבטים</w:t>
      </w:r>
      <w:r w:rsidRPr="00BF3664">
        <w:rPr>
          <w:rFonts w:cs="Arial"/>
          <w:rtl/>
        </w:rPr>
        <w:t xml:space="preserve"> </w:t>
      </w:r>
      <w:r w:rsidRPr="00BF3664">
        <w:rPr>
          <w:rFonts w:cs="Arial" w:hint="cs"/>
          <w:rtl/>
        </w:rPr>
        <w:t>שונים</w:t>
      </w:r>
      <w:r w:rsidRPr="00BF3664">
        <w:rPr>
          <w:rFonts w:cs="Arial"/>
          <w:rtl/>
        </w:rPr>
        <w:t xml:space="preserve"> </w:t>
      </w:r>
      <w:r w:rsidRPr="00BF3664">
        <w:rPr>
          <w:rFonts w:cs="Arial" w:hint="cs"/>
          <w:rtl/>
        </w:rPr>
        <w:t>של</w:t>
      </w:r>
      <w:r w:rsidRPr="00BF3664">
        <w:rPr>
          <w:rFonts w:cs="Arial"/>
          <w:rtl/>
        </w:rPr>
        <w:t xml:space="preserve"> </w:t>
      </w:r>
      <w:r w:rsidRPr="00BF3664">
        <w:rPr>
          <w:rFonts w:cs="Arial" w:hint="cs"/>
          <w:rtl/>
        </w:rPr>
        <w:t>התקופה</w:t>
      </w:r>
      <w:r w:rsidRPr="00BF3664">
        <w:rPr>
          <w:rFonts w:cs="Arial"/>
          <w:rtl/>
        </w:rPr>
        <w:t xml:space="preserve"> </w:t>
      </w:r>
      <w:r w:rsidRPr="00BF3664">
        <w:rPr>
          <w:rFonts w:cs="Arial" w:hint="cs"/>
          <w:rtl/>
        </w:rPr>
        <w:t>הפרסית</w:t>
      </w:r>
      <w:r w:rsidRPr="00BF3664">
        <w:rPr>
          <w:rFonts w:cs="Arial"/>
          <w:rtl/>
        </w:rPr>
        <w:t xml:space="preserve">: </w:t>
      </w:r>
      <w:r w:rsidRPr="00BF3664">
        <w:rPr>
          <w:rFonts w:cs="Arial" w:hint="cs"/>
          <w:rtl/>
        </w:rPr>
        <w:t>פיתוח</w:t>
      </w:r>
      <w:r w:rsidRPr="00BF3664">
        <w:rPr>
          <w:rFonts w:cs="Arial"/>
          <w:rtl/>
        </w:rPr>
        <w:t xml:space="preserve"> </w:t>
      </w:r>
      <w:r w:rsidRPr="00BF3664">
        <w:rPr>
          <w:rFonts w:cs="Arial" w:hint="cs"/>
          <w:rtl/>
        </w:rPr>
        <w:t>ירושלים</w:t>
      </w:r>
      <w:r w:rsidRPr="00BF3664">
        <w:rPr>
          <w:rFonts w:cs="Arial"/>
          <w:rtl/>
        </w:rPr>
        <w:t xml:space="preserve">, </w:t>
      </w:r>
      <w:r w:rsidRPr="00BF3664">
        <w:rPr>
          <w:rFonts w:cs="Arial" w:hint="cs"/>
          <w:rtl/>
        </w:rPr>
        <w:t>שינוי בסטטוס</w:t>
      </w:r>
      <w:r w:rsidRPr="00BF3664">
        <w:rPr>
          <w:rFonts w:cs="Arial"/>
          <w:rtl/>
        </w:rPr>
        <w:t xml:space="preserve"> </w:t>
      </w:r>
      <w:r w:rsidRPr="00BF3664">
        <w:rPr>
          <w:rFonts w:cs="Arial" w:hint="cs"/>
          <w:rtl/>
        </w:rPr>
        <w:t>של</w:t>
      </w:r>
      <w:r w:rsidRPr="00BF3664">
        <w:rPr>
          <w:rFonts w:cs="Arial"/>
          <w:rtl/>
        </w:rPr>
        <w:t xml:space="preserve"> </w:t>
      </w:r>
      <w:r w:rsidRPr="00BF3664">
        <w:rPr>
          <w:rFonts w:cs="Arial" w:hint="cs"/>
          <w:rtl/>
        </w:rPr>
        <w:t>ירושלים</w:t>
      </w:r>
      <w:r w:rsidRPr="00BF3664">
        <w:rPr>
          <w:rFonts w:cs="Arial"/>
          <w:rtl/>
        </w:rPr>
        <w:t xml:space="preserve">, </w:t>
      </w:r>
      <w:r w:rsidRPr="00BF3664">
        <w:rPr>
          <w:rFonts w:cs="Arial" w:hint="cs"/>
          <w:rtl/>
        </w:rPr>
        <w:t>בתפוצה היהודית,</w:t>
      </w:r>
      <w:r w:rsidRPr="00BF3664">
        <w:rPr>
          <w:rFonts w:cs="Arial"/>
          <w:rtl/>
        </w:rPr>
        <w:t xml:space="preserve"> </w:t>
      </w:r>
      <w:r w:rsidRPr="00BF3664">
        <w:rPr>
          <w:rFonts w:cs="Arial" w:hint="cs"/>
          <w:rtl/>
        </w:rPr>
        <w:t>נפילת</w:t>
      </w:r>
      <w:r w:rsidRPr="00BF3664">
        <w:rPr>
          <w:rFonts w:cs="Arial"/>
          <w:rtl/>
        </w:rPr>
        <w:t xml:space="preserve"> </w:t>
      </w:r>
      <w:r w:rsidRPr="00BF3664">
        <w:rPr>
          <w:rFonts w:cs="Arial" w:hint="cs"/>
          <w:rtl/>
        </w:rPr>
        <w:t>בבל</w:t>
      </w:r>
      <w:r w:rsidRPr="00BF3664">
        <w:rPr>
          <w:rFonts w:cs="Arial"/>
          <w:rtl/>
        </w:rPr>
        <w:t xml:space="preserve"> </w:t>
      </w:r>
      <w:r w:rsidRPr="00BF3664">
        <w:rPr>
          <w:rFonts w:cs="Arial" w:hint="cs"/>
          <w:rtl/>
        </w:rPr>
        <w:t>ועוד</w:t>
      </w:r>
      <w:r w:rsidRPr="00BF3664">
        <w:rPr>
          <w:rFonts w:cs="Arial"/>
          <w:rtl/>
        </w:rPr>
        <w:t xml:space="preserve"> </w:t>
      </w:r>
      <w:r w:rsidRPr="00BF3664">
        <w:rPr>
          <w:rFonts w:cs="Arial" w:hint="cs"/>
          <w:rtl/>
        </w:rPr>
        <w:t>הרבה</w:t>
      </w:r>
      <w:r w:rsidRPr="00BF3664">
        <w:rPr>
          <w:rFonts w:cs="Arial"/>
          <w:rtl/>
        </w:rPr>
        <w:t xml:space="preserve"> </w:t>
      </w:r>
      <w:r w:rsidRPr="00BF3664">
        <w:rPr>
          <w:rFonts w:cs="Arial" w:hint="cs"/>
          <w:rtl/>
        </w:rPr>
        <w:t>יותר</w:t>
      </w:r>
      <w:r w:rsidRPr="00BF3664">
        <w:rPr>
          <w:rFonts w:cs="Arial"/>
          <w:rtl/>
        </w:rPr>
        <w:t xml:space="preserve">. </w:t>
      </w:r>
    </w:p>
    <w:p w:rsidR="00BF3664" w:rsidRDefault="00BF3664" w:rsidP="00BF3664">
      <w:pPr>
        <w:rPr>
          <w:b/>
          <w:bCs/>
          <w:rtl/>
        </w:rPr>
      </w:pPr>
    </w:p>
    <w:p w:rsidR="00BF3664" w:rsidRPr="002E0C2B" w:rsidRDefault="00BF3664" w:rsidP="00BF3664">
      <w:pPr>
        <w:rPr>
          <w:rtl/>
        </w:rPr>
      </w:pPr>
      <w:r w:rsidRPr="002E0C2B">
        <w:rPr>
          <w:rFonts w:hint="cs"/>
          <w:b/>
          <w:bCs/>
          <w:rtl/>
        </w:rPr>
        <w:t xml:space="preserve">מבנה הקורס המקוון בפלטפורמת </w:t>
      </w:r>
      <w:proofErr w:type="spellStart"/>
      <w:r w:rsidRPr="002E0C2B">
        <w:rPr>
          <w:rFonts w:hint="cs"/>
          <w:b/>
          <w:bCs/>
          <w:rtl/>
        </w:rPr>
        <w:t>קורסרה</w:t>
      </w:r>
      <w:proofErr w:type="spellEnd"/>
      <w:r w:rsidRPr="002E0C2B">
        <w:rPr>
          <w:rFonts w:hint="cs"/>
          <w:b/>
          <w:bCs/>
          <w:rtl/>
        </w:rPr>
        <w:t>:</w:t>
      </w:r>
    </w:p>
    <w:p w:rsidR="00BF3664" w:rsidRPr="002E0C2B" w:rsidRDefault="00BF3664" w:rsidP="00BF3664">
      <w:pPr>
        <w:rPr>
          <w:rtl/>
        </w:rPr>
      </w:pPr>
      <w:r w:rsidRPr="002E0C2B">
        <w:rPr>
          <w:rFonts w:hint="cs"/>
          <w:rtl/>
        </w:rPr>
        <w:t>בקורס שישה שיעורים לצפייה. במהלך הצפייה בשיעור</w:t>
      </w:r>
      <w:r>
        <w:rPr>
          <w:rFonts w:hint="cs"/>
          <w:rtl/>
        </w:rPr>
        <w:t xml:space="preserve"> </w:t>
      </w:r>
      <w:r w:rsidRPr="002E0C2B">
        <w:rPr>
          <w:rFonts w:hint="cs"/>
          <w:rtl/>
        </w:rPr>
        <w:t>משולבות שאלות קצרות שנועדו לבדוק הבנה. השאלות מסומנות בפס צהוב בסרגל הגלילה, והתשובות עליהן נחשפות באופן אוטומטי לאחר המענה.</w:t>
      </w:r>
    </w:p>
    <w:p w:rsidR="00BF3664" w:rsidRPr="002E0C2B" w:rsidRDefault="00BF3664" w:rsidP="00BF3664">
      <w:pPr>
        <w:rPr>
          <w:rtl/>
        </w:rPr>
      </w:pPr>
      <w:r w:rsidRPr="002E0C2B">
        <w:rPr>
          <w:rFonts w:hint="cs"/>
          <w:rtl/>
        </w:rPr>
        <w:t>כמו כן, בחנים מקוונים (</w:t>
      </w:r>
      <w:r w:rsidRPr="002E0C2B">
        <w:rPr>
          <w:rFonts w:hint="cs"/>
        </w:rPr>
        <w:t>Quiz</w:t>
      </w:r>
      <w:r w:rsidRPr="002E0C2B">
        <w:rPr>
          <w:rFonts w:hint="cs"/>
          <w:rtl/>
        </w:rPr>
        <w:t>) - בתום כל שיעור או כמה שיעורים על התלמיד לענות על בוחן מקוון.</w:t>
      </w:r>
      <w:r>
        <w:rPr>
          <w:rFonts w:hint="cs"/>
          <w:rtl/>
        </w:rPr>
        <w:t xml:space="preserve"> </w:t>
      </w:r>
      <w:r w:rsidRPr="002E0C2B">
        <w:rPr>
          <w:rFonts w:hint="cs"/>
          <w:rtl/>
        </w:rPr>
        <w:t>ניתן לחזור ולהשיב עליו ללא הגבלה.</w:t>
      </w:r>
      <w:r>
        <w:rPr>
          <w:rFonts w:hint="cs"/>
          <w:rtl/>
        </w:rPr>
        <w:t xml:space="preserve"> </w:t>
      </w:r>
      <w:r w:rsidRPr="002E0C2B">
        <w:rPr>
          <w:rFonts w:hint="cs"/>
          <w:rtl/>
        </w:rPr>
        <w:t>יש לענות על הבוחן עד יום לפני הבחינה (משקל 10% בציון הסופי).</w:t>
      </w:r>
    </w:p>
    <w:p w:rsidR="00BF3664" w:rsidRPr="002E0C2B" w:rsidRDefault="00BF3664" w:rsidP="00BF3664">
      <w:pPr>
        <w:rPr>
          <w:rtl/>
        </w:rPr>
      </w:pPr>
      <w:r w:rsidRPr="002E0C2B">
        <w:rPr>
          <w:rFonts w:hint="cs"/>
          <w:rtl/>
        </w:rPr>
        <w:t>מבחן סופי - המבחן הקובע את הציון הסופי בקורס הוא מבחן שנערך בקמפוס.</w:t>
      </w:r>
    </w:p>
    <w:p w:rsidR="00BF3664" w:rsidRPr="002E0C2B" w:rsidRDefault="00BF3664" w:rsidP="00BF3664">
      <w:pPr>
        <w:rPr>
          <w:rtl/>
        </w:rPr>
      </w:pPr>
      <w:r w:rsidRPr="002E0C2B">
        <w:rPr>
          <w:rFonts w:hint="cs"/>
          <w:rtl/>
        </w:rPr>
        <w:lastRenderedPageBreak/>
        <w:t>הרכב הציון הסופי: בחינה מסכמת בקמפוס= 90%; בחנים באתר הקורס המקוון (הנמצאים באתר הקורס) = 10%.</w:t>
      </w:r>
    </w:p>
    <w:p w:rsidR="00BF3664" w:rsidRPr="002E0C2B" w:rsidRDefault="00BF3664" w:rsidP="00BF3664">
      <w:pPr>
        <w:rPr>
          <w:rtl/>
        </w:rPr>
      </w:pPr>
      <w:r w:rsidRPr="002E0C2B">
        <w:rPr>
          <w:rFonts w:hint="cs"/>
          <w:rtl/>
        </w:rPr>
        <w:t xml:space="preserve">הרישום לקורס מתבצע במידע האישי לתלמיד וגם באתר הקורס </w:t>
      </w:r>
      <w:proofErr w:type="spellStart"/>
      <w:r w:rsidRPr="002E0C2B">
        <w:rPr>
          <w:rFonts w:hint="cs"/>
          <w:rtl/>
        </w:rPr>
        <w:t>בקורסרה</w:t>
      </w:r>
      <w:proofErr w:type="spellEnd"/>
      <w:r w:rsidRPr="002E0C2B">
        <w:rPr>
          <w:rFonts w:hint="cs"/>
          <w:rtl/>
        </w:rPr>
        <w:t>:</w:t>
      </w:r>
    </w:p>
    <w:p w:rsidR="00BF3664" w:rsidRPr="002E0C2B" w:rsidRDefault="00BF3664" w:rsidP="00BF3664">
      <w:pPr>
        <w:rPr>
          <w:rtl/>
        </w:rPr>
      </w:pPr>
      <w:r w:rsidRPr="002E0C2B">
        <w:rPr>
          <w:rFonts w:hint="cs"/>
          <w:b/>
          <w:bCs/>
          <w:rtl/>
        </w:rPr>
        <w:t>במידע האישי לתלמיד</w:t>
      </w:r>
      <w:r>
        <w:rPr>
          <w:rFonts w:hint="cs"/>
          <w:rtl/>
        </w:rPr>
        <w:t xml:space="preserve"> </w:t>
      </w:r>
      <w:r w:rsidRPr="002E0C2B">
        <w:rPr>
          <w:rFonts w:hint="cs"/>
          <w:rtl/>
        </w:rPr>
        <w:t>במועדי הרישום לקורסי כלים שלובים.</w:t>
      </w:r>
    </w:p>
    <w:p w:rsidR="00BF3664" w:rsidRPr="002E0C2B" w:rsidRDefault="00BF3664" w:rsidP="00BF3664">
      <w:pPr>
        <w:rPr>
          <w:rtl/>
        </w:rPr>
      </w:pPr>
      <w:r w:rsidRPr="002E0C2B">
        <w:rPr>
          <w:rFonts w:hint="cs"/>
          <w:b/>
          <w:bCs/>
          <w:rtl/>
        </w:rPr>
        <w:t xml:space="preserve">באתר הקורס </w:t>
      </w:r>
      <w:proofErr w:type="spellStart"/>
      <w:r w:rsidRPr="002E0C2B">
        <w:rPr>
          <w:rFonts w:hint="cs"/>
          <w:b/>
          <w:bCs/>
          <w:rtl/>
        </w:rPr>
        <w:t>בקורסרה</w:t>
      </w:r>
      <w:proofErr w:type="spellEnd"/>
      <w:r w:rsidRPr="002E0C2B">
        <w:rPr>
          <w:rFonts w:hint="cs"/>
          <w:rtl/>
        </w:rPr>
        <w:t xml:space="preserve">: יש להירשם באמצעות </w:t>
      </w:r>
      <w:r w:rsidR="00FA5E1B">
        <w:rPr>
          <w:rFonts w:hint="cs"/>
          <w:rtl/>
        </w:rPr>
        <w:t>כתוב</w:t>
      </w:r>
      <w:r w:rsidRPr="002E0C2B">
        <w:rPr>
          <w:rFonts w:hint="cs"/>
          <w:rtl/>
        </w:rPr>
        <w:t>ת הדוא"ל ה</w:t>
      </w:r>
      <w:r w:rsidRPr="003D5910">
        <w:rPr>
          <w:rFonts w:hint="cs"/>
          <w:u w:val="single"/>
          <w:rtl/>
        </w:rPr>
        <w:t>אוניברסיטאית</w:t>
      </w:r>
      <w:r w:rsidRPr="002E0C2B">
        <w:rPr>
          <w:rFonts w:hint="cs"/>
          <w:rtl/>
        </w:rPr>
        <w:t xml:space="preserve"> לקורס במסלול חינמי.</w:t>
      </w:r>
    </w:p>
    <w:p w:rsidR="00BF3664" w:rsidRPr="002E0C2B" w:rsidRDefault="00BF3664" w:rsidP="00BF3664">
      <w:pPr>
        <w:rPr>
          <w:rtl/>
        </w:rPr>
      </w:pPr>
      <w:r w:rsidRPr="002E0C2B">
        <w:rPr>
          <w:rFonts w:hint="cs"/>
          <w:b/>
          <w:bCs/>
          <w:rtl/>
        </w:rPr>
        <w:t xml:space="preserve">לתשומת לבכם, הרישום הקובע לקרדיט הוא זה הנעשה במידע האישי לתלמיד, לכן מומלץ להירשם לאתר הקורס של </w:t>
      </w:r>
      <w:proofErr w:type="spellStart"/>
      <w:r w:rsidRPr="002E0C2B">
        <w:rPr>
          <w:rFonts w:hint="cs"/>
          <w:b/>
          <w:bCs/>
          <w:rtl/>
        </w:rPr>
        <w:t>קורסרה</w:t>
      </w:r>
      <w:proofErr w:type="spellEnd"/>
      <w:r w:rsidRPr="002E0C2B">
        <w:rPr>
          <w:rFonts w:hint="cs"/>
          <w:b/>
          <w:bCs/>
          <w:rtl/>
        </w:rPr>
        <w:t xml:space="preserve"> רק לאחר </w:t>
      </w:r>
      <w:r>
        <w:rPr>
          <w:rFonts w:hint="cs"/>
          <w:b/>
          <w:bCs/>
          <w:rtl/>
        </w:rPr>
        <w:t>שנרשמתם</w:t>
      </w:r>
      <w:r w:rsidRPr="002E0C2B">
        <w:rPr>
          <w:rFonts w:hint="cs"/>
          <w:b/>
          <w:bCs/>
          <w:rtl/>
        </w:rPr>
        <w:t xml:space="preserve"> בוודאות לקורס במידע האישי. כאמור, רישום באתר הקורס אינו מבטיח רישום אוטומטי לקורס במידע האישי.</w:t>
      </w:r>
    </w:p>
    <w:p w:rsidR="00BF3664" w:rsidRPr="002E0C2B" w:rsidRDefault="00BF3664" w:rsidP="00BF3664">
      <w:pPr>
        <w:rPr>
          <w:rtl/>
        </w:rPr>
      </w:pPr>
      <w:r w:rsidRPr="002E0C2B">
        <w:rPr>
          <w:rFonts w:hint="cs"/>
          <w:b/>
          <w:bCs/>
          <w:rtl/>
        </w:rPr>
        <w:t>רישום באתר הקורס:</w:t>
      </w:r>
      <w:r w:rsidRPr="002E0C2B">
        <w:rPr>
          <w:rFonts w:hint="cs"/>
          <w:rtl/>
        </w:rPr>
        <w:t> </w:t>
      </w:r>
      <w:hyperlink r:id="rId5" w:history="1">
        <w:r w:rsidRPr="002E0C2B">
          <w:rPr>
            <w:rStyle w:val="Hyperlink"/>
            <w:rFonts w:hint="cs"/>
          </w:rPr>
          <w:t>https://www.coursera.org/learn/jerusalem</w:t>
        </w:r>
      </w:hyperlink>
    </w:p>
    <w:p w:rsidR="00BF3664" w:rsidRPr="002E0C2B" w:rsidRDefault="00BF3664" w:rsidP="00BF3664">
      <w:pPr>
        <w:rPr>
          <w:rtl/>
        </w:rPr>
      </w:pPr>
      <w:r w:rsidRPr="002E0C2B">
        <w:rPr>
          <w:rFonts w:hint="cs"/>
          <w:rtl/>
        </w:rPr>
        <w:t>בתחילת הסמסטר תישלח לרשימת התלמידים שנרשמו לקורס במידע האישי לתלמיד הזמנה להצטרף לקבוצת תלמידי אוניברסיטת תל אביב</w:t>
      </w:r>
      <w:r w:rsidR="00FA5E1B">
        <w:rPr>
          <w:rFonts w:hint="cs"/>
          <w:rtl/>
        </w:rPr>
        <w:t xml:space="preserve"> באתר </w:t>
      </w:r>
      <w:proofErr w:type="spellStart"/>
      <w:r w:rsidR="00FA5E1B">
        <w:rPr>
          <w:rFonts w:hint="cs"/>
          <w:rtl/>
        </w:rPr>
        <w:t>הקורסרה</w:t>
      </w:r>
      <w:proofErr w:type="spellEnd"/>
      <w:r w:rsidRPr="002E0C2B">
        <w:rPr>
          <w:rFonts w:hint="cs"/>
          <w:rtl/>
        </w:rPr>
        <w:t>. על התלמידים לאשר הזמנה זו כדי שצוות ההוראה יוכל לשלוף את ציוני הבחנים. ההזמנה תישלח לתלמידים אל ת</w:t>
      </w:r>
      <w:r>
        <w:rPr>
          <w:rFonts w:hint="cs"/>
          <w:rtl/>
        </w:rPr>
        <w:t>י</w:t>
      </w:r>
      <w:r w:rsidRPr="002E0C2B">
        <w:rPr>
          <w:rFonts w:hint="cs"/>
          <w:rtl/>
        </w:rPr>
        <w:t xml:space="preserve">בת הדוא"ל האוניברסיטאי.  הקפידו </w:t>
      </w:r>
      <w:r w:rsidR="00FA5E1B">
        <w:rPr>
          <w:rFonts w:hint="cs"/>
          <w:rtl/>
        </w:rPr>
        <w:t xml:space="preserve">להירשם לאתר </w:t>
      </w:r>
      <w:proofErr w:type="spellStart"/>
      <w:r w:rsidR="00FA5E1B">
        <w:rPr>
          <w:rFonts w:hint="cs"/>
          <w:rtl/>
        </w:rPr>
        <w:t>הקורסרה</w:t>
      </w:r>
      <w:proofErr w:type="spellEnd"/>
      <w:r w:rsidR="00FA5E1B">
        <w:rPr>
          <w:rFonts w:hint="cs"/>
          <w:rtl/>
        </w:rPr>
        <w:t xml:space="preserve"> ו</w:t>
      </w:r>
      <w:r w:rsidRPr="002E0C2B">
        <w:rPr>
          <w:rFonts w:hint="cs"/>
          <w:rtl/>
        </w:rPr>
        <w:t xml:space="preserve">להיכנס </w:t>
      </w:r>
      <w:r w:rsidR="00FA5E1B">
        <w:rPr>
          <w:rFonts w:hint="cs"/>
          <w:rtl/>
        </w:rPr>
        <w:t xml:space="preserve">אליו </w:t>
      </w:r>
      <w:r w:rsidRPr="002E0C2B">
        <w:rPr>
          <w:rFonts w:hint="cs"/>
          <w:rtl/>
        </w:rPr>
        <w:t>רק באמצעות הזדהות עם ת</w:t>
      </w:r>
      <w:r>
        <w:rPr>
          <w:rFonts w:hint="cs"/>
          <w:rtl/>
        </w:rPr>
        <w:t>י</w:t>
      </w:r>
      <w:r w:rsidRPr="002E0C2B">
        <w:rPr>
          <w:rFonts w:hint="cs"/>
          <w:rtl/>
        </w:rPr>
        <w:t>בת הדוא"ל האוניברסיטאית, אחרת אין דרך לשלוף את הציונים.</w:t>
      </w:r>
    </w:p>
    <w:p w:rsidR="009B1CB6" w:rsidRDefault="009B1CB6" w:rsidP="002E0C2B">
      <w:pPr>
        <w:rPr>
          <w:b/>
          <w:bCs/>
          <w:sz w:val="40"/>
          <w:szCs w:val="40"/>
        </w:rPr>
      </w:pPr>
    </w:p>
    <w:p w:rsidR="009B1CB6" w:rsidRPr="00BF3664" w:rsidRDefault="007845C8" w:rsidP="009B1CB6">
      <w:pPr>
        <w:bidi w:val="0"/>
        <w:jc w:val="center"/>
        <w:rPr>
          <w:b/>
          <w:bCs/>
          <w:sz w:val="32"/>
          <w:szCs w:val="32"/>
        </w:rPr>
      </w:pPr>
      <w:r w:rsidRPr="00BF3664">
        <w:rPr>
          <w:b/>
          <w:bCs/>
          <w:sz w:val="32"/>
          <w:szCs w:val="32"/>
        </w:rPr>
        <w:t>The Fall and Rise of Jerusalem</w:t>
      </w:r>
    </w:p>
    <w:p w:rsidR="002662FD" w:rsidRPr="00BF3664" w:rsidRDefault="009B1CB6" w:rsidP="00BF3664">
      <w:pPr>
        <w:bidi w:val="0"/>
        <w:rPr>
          <w:b/>
          <w:bCs/>
          <w:rtl/>
        </w:rPr>
      </w:pPr>
      <w:r>
        <w:rPr>
          <w:rFonts w:ascii="Arial" w:hAnsi="Arial" w:cs="Arial"/>
          <w:color w:val="373A3C"/>
          <w:sz w:val="21"/>
          <w:szCs w:val="21"/>
          <w:shd w:val="clear" w:color="auto" w:fill="FAFAFA"/>
        </w:rPr>
        <w:t>The destruction of the First Temple in Jerusalem and the Babylonian Exile were a great catastrophe in the history of the Jewish Nation. What really happened during that dark, fateful age, and how did new opportunities arise from the ashes?</w:t>
      </w:r>
    </w:p>
    <w:p w:rsidR="00BF3664" w:rsidRDefault="00BF3664" w:rsidP="00BF3664">
      <w:pPr>
        <w:bidi w:val="0"/>
        <w:rPr>
          <w:rtl/>
        </w:rPr>
      </w:pPr>
    </w:p>
    <w:p w:rsidR="00D875FC" w:rsidRPr="00BF3664" w:rsidRDefault="00D875FC" w:rsidP="00D473D9">
      <w:pPr>
        <w:pStyle w:val="a3"/>
        <w:numPr>
          <w:ilvl w:val="0"/>
          <w:numId w:val="2"/>
        </w:numPr>
        <w:shd w:val="clear" w:color="auto" w:fill="FFFFFF"/>
        <w:bidi w:val="0"/>
        <w:spacing w:after="150" w:line="360" w:lineRule="atLeast"/>
        <w:ind w:left="426" w:hanging="426"/>
        <w:rPr>
          <w:rFonts w:ascii="Arial" w:eastAsia="Times New Roman" w:hAnsi="Arial" w:cs="Arial"/>
          <w:color w:val="373A3C"/>
          <w:sz w:val="21"/>
          <w:szCs w:val="21"/>
        </w:rPr>
      </w:pPr>
      <w:r w:rsidRPr="00BF3664">
        <w:rPr>
          <w:rFonts w:ascii="Arial" w:eastAsia="Times New Roman" w:hAnsi="Arial" w:cs="Arial"/>
          <w:b/>
          <w:bCs/>
          <w:color w:val="373A3C"/>
        </w:rPr>
        <w:t>Introduction to geopolitics and geography of the Ancient Near East</w:t>
      </w:r>
      <w:r w:rsidR="00BF3664" w:rsidRPr="00BF3664">
        <w:rPr>
          <w:rFonts w:ascii="Arial" w:eastAsia="Times New Roman" w:hAnsi="Arial" w:cs="Arial"/>
          <w:b/>
          <w:bCs/>
          <w:color w:val="373A3C"/>
        </w:rPr>
        <w:br/>
      </w:r>
      <w:r w:rsidRPr="00BF3664">
        <w:rPr>
          <w:rFonts w:ascii="Arial" w:eastAsia="Times New Roman" w:hAnsi="Arial" w:cs="Arial"/>
          <w:color w:val="373A3C"/>
          <w:sz w:val="21"/>
          <w:szCs w:val="21"/>
        </w:rPr>
        <w:t xml:space="preserve">Welcome to the first module of "The Fall and Rise of Jerusalem"! In this module, you will be introduced to the geopolitical reality of the time of the Assyrian empire, followed by the Neo-Babylonian. </w:t>
      </w:r>
    </w:p>
    <w:p w:rsidR="00D875FC" w:rsidRPr="00BF3664" w:rsidRDefault="00D875FC" w:rsidP="00BF3664">
      <w:pPr>
        <w:pStyle w:val="a3"/>
        <w:numPr>
          <w:ilvl w:val="0"/>
          <w:numId w:val="2"/>
        </w:numPr>
        <w:shd w:val="clear" w:color="auto" w:fill="FFFFFF"/>
        <w:bidi w:val="0"/>
        <w:spacing w:after="150" w:line="360" w:lineRule="atLeast"/>
        <w:ind w:left="426" w:hanging="426"/>
        <w:rPr>
          <w:rFonts w:ascii="Arial" w:eastAsia="Times New Roman" w:hAnsi="Arial" w:cs="Arial"/>
          <w:color w:val="373A3C"/>
          <w:sz w:val="21"/>
          <w:szCs w:val="21"/>
        </w:rPr>
      </w:pPr>
      <w:r w:rsidRPr="00BF3664">
        <w:rPr>
          <w:rFonts w:ascii="Arial" w:eastAsia="Times New Roman" w:hAnsi="Arial" w:cs="Arial"/>
          <w:b/>
          <w:bCs/>
          <w:color w:val="373A3C"/>
        </w:rPr>
        <w:t>Judah Under Babylonian Rule</w:t>
      </w:r>
      <w:r w:rsidR="00BF3664" w:rsidRPr="00BF3664">
        <w:rPr>
          <w:rFonts w:ascii="Arial" w:eastAsia="Times New Roman" w:hAnsi="Arial" w:cs="Arial"/>
          <w:b/>
          <w:bCs/>
          <w:color w:val="373A3C"/>
        </w:rPr>
        <w:br/>
      </w:r>
      <w:r w:rsidRPr="00BF3664">
        <w:rPr>
          <w:rFonts w:ascii="Arial" w:eastAsia="Times New Roman" w:hAnsi="Arial" w:cs="Arial"/>
          <w:color w:val="373A3C"/>
          <w:sz w:val="21"/>
          <w:szCs w:val="21"/>
        </w:rPr>
        <w:t xml:space="preserve">The second module deals with Judah under Babylonian rule. We will learn about the Babylonian Conquest of </w:t>
      </w:r>
      <w:proofErr w:type="spellStart"/>
      <w:r w:rsidRPr="00BF3664">
        <w:rPr>
          <w:rFonts w:ascii="Arial" w:eastAsia="Times New Roman" w:hAnsi="Arial" w:cs="Arial"/>
          <w:color w:val="373A3C"/>
          <w:sz w:val="21"/>
          <w:szCs w:val="21"/>
        </w:rPr>
        <w:t>Hattu</w:t>
      </w:r>
      <w:proofErr w:type="spellEnd"/>
      <w:r w:rsidRPr="00BF3664">
        <w:rPr>
          <w:rFonts w:ascii="Arial" w:eastAsia="Times New Roman" w:hAnsi="Arial" w:cs="Arial"/>
          <w:color w:val="373A3C"/>
          <w:sz w:val="21"/>
          <w:szCs w:val="21"/>
        </w:rPr>
        <w:t>-land and Judah, the events that lead to Jehoiakim's revolt and its outcome, and the changes in the Babylonian policy towards Judah following this revolt. You are welcome to raise questions for discussion regarding these topics.</w:t>
      </w:r>
    </w:p>
    <w:p w:rsidR="00D875FC" w:rsidRPr="00BF3664" w:rsidRDefault="00D875FC" w:rsidP="00BF3664">
      <w:pPr>
        <w:pStyle w:val="a3"/>
        <w:numPr>
          <w:ilvl w:val="0"/>
          <w:numId w:val="2"/>
        </w:numPr>
        <w:shd w:val="clear" w:color="auto" w:fill="FFFFFF"/>
        <w:bidi w:val="0"/>
        <w:spacing w:after="150" w:line="360" w:lineRule="atLeast"/>
        <w:ind w:left="426" w:hanging="426"/>
        <w:rPr>
          <w:rFonts w:ascii="Arial" w:eastAsia="Times New Roman" w:hAnsi="Arial" w:cs="Arial"/>
          <w:color w:val="373A3C"/>
          <w:sz w:val="21"/>
          <w:szCs w:val="21"/>
        </w:rPr>
      </w:pPr>
      <w:r w:rsidRPr="00BF3664">
        <w:rPr>
          <w:rFonts w:ascii="Arial" w:eastAsia="Times New Roman" w:hAnsi="Arial" w:cs="Arial"/>
          <w:b/>
          <w:bCs/>
          <w:color w:val="373A3C"/>
        </w:rPr>
        <w:t>The Days of the Destruction of Jerusalem</w:t>
      </w:r>
      <w:r w:rsidR="00BF3664" w:rsidRPr="00BF3664">
        <w:rPr>
          <w:rFonts w:ascii="Arial" w:eastAsia="Times New Roman" w:hAnsi="Arial" w:cs="Arial"/>
          <w:b/>
          <w:bCs/>
          <w:color w:val="373A3C"/>
        </w:rPr>
        <w:br/>
      </w:r>
      <w:r w:rsidRPr="00BF3664">
        <w:rPr>
          <w:rFonts w:ascii="Arial" w:eastAsia="Times New Roman" w:hAnsi="Arial" w:cs="Arial"/>
          <w:color w:val="373A3C"/>
          <w:sz w:val="21"/>
          <w:szCs w:val="21"/>
        </w:rPr>
        <w:t>This module deals with Zedekiah's rebellion and the destruction of Judah.</w:t>
      </w:r>
      <w:r w:rsidR="00B11F90" w:rsidRPr="00BF3664">
        <w:rPr>
          <w:rFonts w:ascii="Arial" w:eastAsia="Times New Roman" w:hAnsi="Arial" w:cs="Arial"/>
          <w:color w:val="373A3C"/>
          <w:sz w:val="21"/>
          <w:szCs w:val="21"/>
        </w:rPr>
        <w:t xml:space="preserve"> </w:t>
      </w:r>
      <w:r w:rsidRPr="00BF3664">
        <w:rPr>
          <w:rFonts w:ascii="Arial" w:eastAsia="Times New Roman" w:hAnsi="Arial" w:cs="Arial"/>
          <w:color w:val="373A3C"/>
          <w:sz w:val="21"/>
          <w:szCs w:val="21"/>
        </w:rPr>
        <w:t>You are invited to watch the following units and learn about the Egyptian intervention, the reasons for Zedekiah's revolt, and the history of the destruction of Judah.</w:t>
      </w:r>
    </w:p>
    <w:p w:rsidR="00D875FC" w:rsidRPr="00BF3664" w:rsidRDefault="00D875FC" w:rsidP="00BF3664">
      <w:pPr>
        <w:pStyle w:val="a3"/>
        <w:numPr>
          <w:ilvl w:val="0"/>
          <w:numId w:val="2"/>
        </w:numPr>
        <w:shd w:val="clear" w:color="auto" w:fill="FFFFFF"/>
        <w:bidi w:val="0"/>
        <w:spacing w:after="150" w:line="360" w:lineRule="atLeast"/>
        <w:ind w:left="426" w:hanging="426"/>
        <w:rPr>
          <w:rFonts w:ascii="Arial" w:eastAsia="Times New Roman" w:hAnsi="Arial" w:cs="Arial"/>
          <w:color w:val="373A3C"/>
          <w:sz w:val="21"/>
          <w:szCs w:val="21"/>
        </w:rPr>
      </w:pPr>
      <w:r w:rsidRPr="00BF3664">
        <w:rPr>
          <w:rFonts w:ascii="Arial" w:eastAsia="Times New Roman" w:hAnsi="Arial" w:cs="Arial"/>
          <w:b/>
          <w:bCs/>
          <w:color w:val="373A3C"/>
        </w:rPr>
        <w:lastRenderedPageBreak/>
        <w:t xml:space="preserve">Gedaliah son of </w:t>
      </w:r>
      <w:proofErr w:type="spellStart"/>
      <w:r w:rsidRPr="00BF3664">
        <w:rPr>
          <w:rFonts w:ascii="Arial" w:eastAsia="Times New Roman" w:hAnsi="Arial" w:cs="Arial"/>
          <w:b/>
          <w:bCs/>
          <w:color w:val="373A3C"/>
        </w:rPr>
        <w:t>Ahikam</w:t>
      </w:r>
      <w:proofErr w:type="spellEnd"/>
      <w:r w:rsidR="00BF3664" w:rsidRPr="00BF3664">
        <w:rPr>
          <w:rFonts w:ascii="Arial" w:eastAsia="Times New Roman" w:hAnsi="Arial" w:cs="Arial"/>
          <w:b/>
          <w:bCs/>
          <w:color w:val="373A3C"/>
        </w:rPr>
        <w:br/>
      </w:r>
      <w:r w:rsidRPr="00BF3664">
        <w:rPr>
          <w:rFonts w:ascii="Arial" w:eastAsia="Times New Roman" w:hAnsi="Arial" w:cs="Arial"/>
          <w:color w:val="373A3C"/>
          <w:sz w:val="21"/>
          <w:szCs w:val="21"/>
        </w:rPr>
        <w:t xml:space="preserve">In this </w:t>
      </w:r>
      <w:r w:rsidR="00B11F90" w:rsidRPr="00BF3664">
        <w:rPr>
          <w:rFonts w:ascii="Arial" w:eastAsia="Times New Roman" w:hAnsi="Arial" w:cs="Arial"/>
          <w:color w:val="373A3C"/>
          <w:sz w:val="21"/>
          <w:szCs w:val="21"/>
        </w:rPr>
        <w:t>module,</w:t>
      </w:r>
      <w:r w:rsidRPr="00BF3664">
        <w:rPr>
          <w:rFonts w:ascii="Arial" w:eastAsia="Times New Roman" w:hAnsi="Arial" w:cs="Arial"/>
          <w:color w:val="373A3C"/>
          <w:sz w:val="21"/>
          <w:szCs w:val="21"/>
        </w:rPr>
        <w:t xml:space="preserve"> we will learn about the transition of the capital city from Jerusalem to Mizpah and the governorship of Gedaliah son of </w:t>
      </w:r>
      <w:proofErr w:type="spellStart"/>
      <w:r w:rsidRPr="00BF3664">
        <w:rPr>
          <w:rFonts w:ascii="Arial" w:eastAsia="Times New Roman" w:hAnsi="Arial" w:cs="Arial"/>
          <w:color w:val="373A3C"/>
          <w:sz w:val="21"/>
          <w:szCs w:val="21"/>
        </w:rPr>
        <w:t>Ahikam</w:t>
      </w:r>
      <w:proofErr w:type="spellEnd"/>
      <w:r w:rsidRPr="00BF3664">
        <w:rPr>
          <w:rFonts w:ascii="Arial" w:eastAsia="Times New Roman" w:hAnsi="Arial" w:cs="Arial"/>
          <w:color w:val="373A3C"/>
          <w:sz w:val="21"/>
          <w:szCs w:val="21"/>
        </w:rPr>
        <w:t xml:space="preserve"> in </w:t>
      </w:r>
      <w:proofErr w:type="spellStart"/>
      <w:r w:rsidRPr="00BF3664">
        <w:rPr>
          <w:rFonts w:ascii="Arial" w:eastAsia="Times New Roman" w:hAnsi="Arial" w:cs="Arial"/>
          <w:color w:val="373A3C"/>
          <w:sz w:val="21"/>
          <w:szCs w:val="21"/>
        </w:rPr>
        <w:t>Mizpah</w:t>
      </w:r>
      <w:proofErr w:type="spellEnd"/>
      <w:r w:rsidRPr="00BF3664">
        <w:rPr>
          <w:rFonts w:ascii="Arial" w:eastAsia="Times New Roman" w:hAnsi="Arial" w:cs="Arial"/>
          <w:color w:val="373A3C"/>
          <w:sz w:val="21"/>
          <w:szCs w:val="21"/>
        </w:rPr>
        <w:t xml:space="preserve"> following the destruction. </w:t>
      </w:r>
    </w:p>
    <w:p w:rsidR="00D875FC" w:rsidRPr="00BF3664" w:rsidRDefault="00D875FC" w:rsidP="00BF3664">
      <w:pPr>
        <w:pStyle w:val="a3"/>
        <w:numPr>
          <w:ilvl w:val="0"/>
          <w:numId w:val="2"/>
        </w:numPr>
        <w:shd w:val="clear" w:color="auto" w:fill="FFFFFF"/>
        <w:bidi w:val="0"/>
        <w:spacing w:after="150" w:line="360" w:lineRule="atLeast"/>
        <w:ind w:left="426" w:hanging="426"/>
        <w:rPr>
          <w:rFonts w:ascii="Arial" w:eastAsia="Times New Roman" w:hAnsi="Arial" w:cs="Arial"/>
          <w:color w:val="373A3C"/>
          <w:sz w:val="21"/>
          <w:szCs w:val="21"/>
        </w:rPr>
      </w:pPr>
      <w:r w:rsidRPr="00BF3664">
        <w:rPr>
          <w:rFonts w:ascii="Arial" w:eastAsia="Times New Roman" w:hAnsi="Arial" w:cs="Arial"/>
          <w:b/>
          <w:bCs/>
          <w:color w:val="373A3C"/>
        </w:rPr>
        <w:t>Archaeology of the sixth century BCE</w:t>
      </w:r>
      <w:r w:rsidR="00BF3664" w:rsidRPr="00BF3664">
        <w:rPr>
          <w:rFonts w:ascii="Arial" w:eastAsia="Times New Roman" w:hAnsi="Arial" w:cs="Arial"/>
          <w:b/>
          <w:bCs/>
          <w:color w:val="373A3C"/>
        </w:rPr>
        <w:br/>
      </w:r>
      <w:r w:rsidRPr="00BF3664">
        <w:rPr>
          <w:rFonts w:ascii="Arial" w:eastAsia="Times New Roman" w:hAnsi="Arial" w:cs="Arial"/>
          <w:color w:val="373A3C"/>
          <w:sz w:val="21"/>
          <w:szCs w:val="21"/>
        </w:rPr>
        <w:t xml:space="preserve">After learning of the days of the destruction and the historical role of Gedaliah son of </w:t>
      </w:r>
      <w:proofErr w:type="spellStart"/>
      <w:r w:rsidRPr="00BF3664">
        <w:rPr>
          <w:rFonts w:ascii="Arial" w:eastAsia="Times New Roman" w:hAnsi="Arial" w:cs="Arial"/>
          <w:color w:val="373A3C"/>
          <w:sz w:val="21"/>
          <w:szCs w:val="21"/>
        </w:rPr>
        <w:t>Ahikam</w:t>
      </w:r>
      <w:proofErr w:type="spellEnd"/>
      <w:r w:rsidRPr="00BF3664">
        <w:rPr>
          <w:rFonts w:ascii="Arial" w:eastAsia="Times New Roman" w:hAnsi="Arial" w:cs="Arial"/>
          <w:color w:val="373A3C"/>
          <w:sz w:val="21"/>
          <w:szCs w:val="21"/>
        </w:rPr>
        <w:t xml:space="preserve">, you are invited to watch the lessons of the fifth module, which deals with the archaeology of the Babylonian Period. We will explore the magnificent finds from Ramat </w:t>
      </w:r>
      <w:proofErr w:type="spellStart"/>
      <w:r w:rsidRPr="00BF3664">
        <w:rPr>
          <w:rFonts w:ascii="Arial" w:eastAsia="Times New Roman" w:hAnsi="Arial" w:cs="Arial"/>
          <w:color w:val="373A3C"/>
          <w:sz w:val="21"/>
          <w:szCs w:val="21"/>
        </w:rPr>
        <w:t>Rahel</w:t>
      </w:r>
      <w:proofErr w:type="spellEnd"/>
      <w:r w:rsidRPr="00BF3664">
        <w:rPr>
          <w:rFonts w:ascii="Arial" w:eastAsia="Times New Roman" w:hAnsi="Arial" w:cs="Arial"/>
          <w:color w:val="373A3C"/>
          <w:sz w:val="21"/>
          <w:szCs w:val="21"/>
        </w:rPr>
        <w:t>, the stamp impressions and what they can teach us about continuity or discontinuity in this period and the fate of Jerusalem and Judah following the destruction. I also recommend watching the optional videos which deal with additional interesting research topics.</w:t>
      </w:r>
    </w:p>
    <w:p w:rsidR="00D875FC" w:rsidRPr="00BF3664" w:rsidRDefault="00D875FC" w:rsidP="00BF3664">
      <w:pPr>
        <w:pStyle w:val="a3"/>
        <w:numPr>
          <w:ilvl w:val="0"/>
          <w:numId w:val="2"/>
        </w:numPr>
        <w:shd w:val="clear" w:color="auto" w:fill="FFFFFF"/>
        <w:bidi w:val="0"/>
        <w:spacing w:after="150" w:line="360" w:lineRule="atLeast"/>
        <w:ind w:left="426" w:hanging="426"/>
        <w:rPr>
          <w:rFonts w:ascii="Arial" w:eastAsia="Times New Roman" w:hAnsi="Arial" w:cs="Arial"/>
          <w:color w:val="373A3C"/>
          <w:sz w:val="21"/>
          <w:szCs w:val="21"/>
        </w:rPr>
      </w:pPr>
      <w:r w:rsidRPr="00BF3664">
        <w:rPr>
          <w:rFonts w:ascii="Arial" w:eastAsia="Times New Roman" w:hAnsi="Arial" w:cs="Arial"/>
          <w:b/>
          <w:bCs/>
          <w:color w:val="373A3C"/>
        </w:rPr>
        <w:t>The restoration of Jerusalem in the early Persian Period</w:t>
      </w:r>
      <w:r w:rsidR="00BF3664" w:rsidRPr="00BF3664">
        <w:rPr>
          <w:rFonts w:ascii="Arial" w:eastAsia="Times New Roman" w:hAnsi="Arial" w:cs="Arial"/>
          <w:b/>
          <w:bCs/>
          <w:color w:val="373A3C"/>
        </w:rPr>
        <w:br/>
      </w:r>
      <w:r w:rsidRPr="00BF3664">
        <w:rPr>
          <w:rFonts w:ascii="Arial" w:eastAsia="Times New Roman" w:hAnsi="Arial" w:cs="Arial"/>
          <w:color w:val="373A3C"/>
          <w:sz w:val="21"/>
          <w:szCs w:val="21"/>
        </w:rPr>
        <w:t xml:space="preserve">The last module of our course will deal with different aspects of the Persian period: the cult of Jerusalem, changes in Jerusalem's status, the Judahite diaspora, the fall of Babylon and much more. We hope you will enjoy this final </w:t>
      </w:r>
      <w:r w:rsidR="009B1CB6" w:rsidRPr="00BF3664">
        <w:rPr>
          <w:rFonts w:ascii="Arial" w:eastAsia="Times New Roman" w:hAnsi="Arial" w:cs="Arial"/>
          <w:color w:val="373A3C"/>
          <w:sz w:val="21"/>
          <w:szCs w:val="21"/>
        </w:rPr>
        <w:t>module, which</w:t>
      </w:r>
      <w:r w:rsidRPr="00BF3664">
        <w:rPr>
          <w:rFonts w:ascii="Arial" w:eastAsia="Times New Roman" w:hAnsi="Arial" w:cs="Arial"/>
          <w:color w:val="373A3C"/>
          <w:sz w:val="21"/>
          <w:szCs w:val="21"/>
        </w:rPr>
        <w:t xml:space="preserve"> closes the story of Jerusalem's fall and rise.</w:t>
      </w:r>
    </w:p>
    <w:p w:rsidR="00D875FC" w:rsidRDefault="00D875FC" w:rsidP="00D875FC">
      <w:pPr>
        <w:shd w:val="clear" w:color="auto" w:fill="FFFFFF"/>
        <w:bidi w:val="0"/>
        <w:spacing w:after="0" w:line="315" w:lineRule="atLeast"/>
        <w:rPr>
          <w:rFonts w:ascii="Arial" w:eastAsia="Times New Roman" w:hAnsi="Arial" w:cs="Arial"/>
          <w:color w:val="373A3C"/>
          <w:sz w:val="21"/>
          <w:szCs w:val="21"/>
        </w:rPr>
      </w:pPr>
    </w:p>
    <w:sectPr w:rsidR="00D875FC" w:rsidSect="008F57A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66463"/>
    <w:multiLevelType w:val="hybridMultilevel"/>
    <w:tmpl w:val="E4A41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13324"/>
    <w:multiLevelType w:val="hybridMultilevel"/>
    <w:tmpl w:val="5114F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2B"/>
    <w:rsid w:val="002662FD"/>
    <w:rsid w:val="002E0C2B"/>
    <w:rsid w:val="003D5910"/>
    <w:rsid w:val="007845C8"/>
    <w:rsid w:val="008F57A8"/>
    <w:rsid w:val="009B1CB6"/>
    <w:rsid w:val="00B11F90"/>
    <w:rsid w:val="00BF3664"/>
    <w:rsid w:val="00D473D9"/>
    <w:rsid w:val="00D875FC"/>
    <w:rsid w:val="00E238D0"/>
    <w:rsid w:val="00E84506"/>
    <w:rsid w:val="00FA5E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E2808-1650-4779-BFA5-18362983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E0C2B"/>
    <w:rPr>
      <w:color w:val="0000FF" w:themeColor="hyperlink"/>
      <w:u w:val="single"/>
    </w:rPr>
  </w:style>
  <w:style w:type="paragraph" w:styleId="a3">
    <w:name w:val="List Paragraph"/>
    <w:basedOn w:val="a"/>
    <w:uiPriority w:val="34"/>
    <w:qFormat/>
    <w:rsid w:val="00BF3664"/>
    <w:pPr>
      <w:ind w:left="720"/>
      <w:contextualSpacing/>
    </w:pPr>
  </w:style>
  <w:style w:type="paragraph" w:styleId="a4">
    <w:name w:val="Balloon Text"/>
    <w:basedOn w:val="a"/>
    <w:link w:val="a5"/>
    <w:uiPriority w:val="99"/>
    <w:semiHidden/>
    <w:unhideWhenUsed/>
    <w:rsid w:val="00FA5E1B"/>
    <w:pPr>
      <w:spacing w:after="0" w:line="240" w:lineRule="auto"/>
    </w:pPr>
    <w:rPr>
      <w:rFonts w:ascii="Segoe UI" w:hAnsi="Segoe UI" w:cs="Segoe UI"/>
      <w:sz w:val="18"/>
      <w:szCs w:val="18"/>
    </w:rPr>
  </w:style>
  <w:style w:type="character" w:customStyle="1" w:styleId="a5">
    <w:name w:val="טקסט בלונים תו"/>
    <w:basedOn w:val="a0"/>
    <w:link w:val="a4"/>
    <w:uiPriority w:val="99"/>
    <w:semiHidden/>
    <w:rsid w:val="00FA5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4733">
      <w:bodyDiv w:val="1"/>
      <w:marLeft w:val="0"/>
      <w:marRight w:val="0"/>
      <w:marTop w:val="0"/>
      <w:marBottom w:val="0"/>
      <w:divBdr>
        <w:top w:val="none" w:sz="0" w:space="0" w:color="auto"/>
        <w:left w:val="none" w:sz="0" w:space="0" w:color="auto"/>
        <w:bottom w:val="none" w:sz="0" w:space="0" w:color="auto"/>
        <w:right w:val="none" w:sz="0" w:space="0" w:color="auto"/>
      </w:divBdr>
      <w:divsChild>
        <w:div w:id="1049961354">
          <w:marLeft w:val="0"/>
          <w:marRight w:val="0"/>
          <w:marTop w:val="0"/>
          <w:marBottom w:val="150"/>
          <w:divBdr>
            <w:top w:val="none" w:sz="0" w:space="0" w:color="auto"/>
            <w:left w:val="none" w:sz="0" w:space="0" w:color="auto"/>
            <w:bottom w:val="none" w:sz="0" w:space="0" w:color="auto"/>
            <w:right w:val="none" w:sz="0" w:space="0" w:color="auto"/>
          </w:divBdr>
        </w:div>
        <w:div w:id="525944910">
          <w:marLeft w:val="0"/>
          <w:marRight w:val="0"/>
          <w:marTop w:val="0"/>
          <w:marBottom w:val="0"/>
          <w:divBdr>
            <w:top w:val="none" w:sz="0" w:space="0" w:color="auto"/>
            <w:left w:val="none" w:sz="0" w:space="0" w:color="auto"/>
            <w:bottom w:val="none" w:sz="0" w:space="0" w:color="auto"/>
            <w:right w:val="none" w:sz="0" w:space="0" w:color="auto"/>
          </w:divBdr>
          <w:divsChild>
            <w:div w:id="133569702">
              <w:marLeft w:val="0"/>
              <w:marRight w:val="0"/>
              <w:marTop w:val="0"/>
              <w:marBottom w:val="0"/>
              <w:divBdr>
                <w:top w:val="none" w:sz="0" w:space="0" w:color="auto"/>
                <w:left w:val="none" w:sz="0" w:space="0" w:color="auto"/>
                <w:bottom w:val="none" w:sz="0" w:space="0" w:color="auto"/>
                <w:right w:val="none" w:sz="0" w:space="0" w:color="auto"/>
              </w:divBdr>
              <w:divsChild>
                <w:div w:id="1350333725">
                  <w:marLeft w:val="0"/>
                  <w:marRight w:val="0"/>
                  <w:marTop w:val="0"/>
                  <w:marBottom w:val="0"/>
                  <w:divBdr>
                    <w:top w:val="none" w:sz="0" w:space="0" w:color="auto"/>
                    <w:left w:val="none" w:sz="0" w:space="0" w:color="auto"/>
                    <w:bottom w:val="none" w:sz="0" w:space="0" w:color="auto"/>
                    <w:right w:val="none" w:sz="0" w:space="0" w:color="auto"/>
                  </w:divBdr>
                  <w:divsChild>
                    <w:div w:id="1836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6195">
      <w:bodyDiv w:val="1"/>
      <w:marLeft w:val="0"/>
      <w:marRight w:val="0"/>
      <w:marTop w:val="0"/>
      <w:marBottom w:val="0"/>
      <w:divBdr>
        <w:top w:val="none" w:sz="0" w:space="0" w:color="auto"/>
        <w:left w:val="none" w:sz="0" w:space="0" w:color="auto"/>
        <w:bottom w:val="none" w:sz="0" w:space="0" w:color="auto"/>
        <w:right w:val="none" w:sz="0" w:space="0" w:color="auto"/>
      </w:divBdr>
      <w:divsChild>
        <w:div w:id="1127966632">
          <w:marLeft w:val="0"/>
          <w:marRight w:val="0"/>
          <w:marTop w:val="0"/>
          <w:marBottom w:val="150"/>
          <w:divBdr>
            <w:top w:val="none" w:sz="0" w:space="0" w:color="auto"/>
            <w:left w:val="none" w:sz="0" w:space="0" w:color="auto"/>
            <w:bottom w:val="none" w:sz="0" w:space="0" w:color="auto"/>
            <w:right w:val="none" w:sz="0" w:space="0" w:color="auto"/>
          </w:divBdr>
        </w:div>
        <w:div w:id="1332561204">
          <w:marLeft w:val="0"/>
          <w:marRight w:val="0"/>
          <w:marTop w:val="0"/>
          <w:marBottom w:val="0"/>
          <w:divBdr>
            <w:top w:val="none" w:sz="0" w:space="0" w:color="auto"/>
            <w:left w:val="none" w:sz="0" w:space="0" w:color="auto"/>
            <w:bottom w:val="none" w:sz="0" w:space="0" w:color="auto"/>
            <w:right w:val="none" w:sz="0" w:space="0" w:color="auto"/>
          </w:divBdr>
        </w:div>
      </w:divsChild>
    </w:div>
    <w:div w:id="483088341">
      <w:bodyDiv w:val="1"/>
      <w:marLeft w:val="0"/>
      <w:marRight w:val="0"/>
      <w:marTop w:val="0"/>
      <w:marBottom w:val="0"/>
      <w:divBdr>
        <w:top w:val="none" w:sz="0" w:space="0" w:color="auto"/>
        <w:left w:val="none" w:sz="0" w:space="0" w:color="auto"/>
        <w:bottom w:val="none" w:sz="0" w:space="0" w:color="auto"/>
        <w:right w:val="none" w:sz="0" w:space="0" w:color="auto"/>
      </w:divBdr>
      <w:divsChild>
        <w:div w:id="278149792">
          <w:marLeft w:val="0"/>
          <w:marRight w:val="0"/>
          <w:marTop w:val="0"/>
          <w:marBottom w:val="0"/>
          <w:divBdr>
            <w:top w:val="single" w:sz="6" w:space="1" w:color="A3AD3D"/>
            <w:left w:val="none" w:sz="0" w:space="0" w:color="auto"/>
            <w:bottom w:val="single" w:sz="6" w:space="0" w:color="A3AD3D"/>
            <w:right w:val="none" w:sz="0" w:space="0" w:color="auto"/>
          </w:divBdr>
        </w:div>
      </w:divsChild>
    </w:div>
    <w:div w:id="640304738">
      <w:bodyDiv w:val="1"/>
      <w:marLeft w:val="0"/>
      <w:marRight w:val="0"/>
      <w:marTop w:val="0"/>
      <w:marBottom w:val="0"/>
      <w:divBdr>
        <w:top w:val="none" w:sz="0" w:space="0" w:color="auto"/>
        <w:left w:val="none" w:sz="0" w:space="0" w:color="auto"/>
        <w:bottom w:val="none" w:sz="0" w:space="0" w:color="auto"/>
        <w:right w:val="none" w:sz="0" w:space="0" w:color="auto"/>
      </w:divBdr>
      <w:divsChild>
        <w:div w:id="1544322629">
          <w:marLeft w:val="0"/>
          <w:marRight w:val="0"/>
          <w:marTop w:val="0"/>
          <w:marBottom w:val="150"/>
          <w:divBdr>
            <w:top w:val="none" w:sz="0" w:space="0" w:color="auto"/>
            <w:left w:val="none" w:sz="0" w:space="0" w:color="auto"/>
            <w:bottom w:val="none" w:sz="0" w:space="0" w:color="auto"/>
            <w:right w:val="none" w:sz="0" w:space="0" w:color="auto"/>
          </w:divBdr>
        </w:div>
        <w:div w:id="481968497">
          <w:marLeft w:val="0"/>
          <w:marRight w:val="0"/>
          <w:marTop w:val="0"/>
          <w:marBottom w:val="0"/>
          <w:divBdr>
            <w:top w:val="none" w:sz="0" w:space="0" w:color="auto"/>
            <w:left w:val="none" w:sz="0" w:space="0" w:color="auto"/>
            <w:bottom w:val="none" w:sz="0" w:space="0" w:color="auto"/>
            <w:right w:val="none" w:sz="0" w:space="0" w:color="auto"/>
          </w:divBdr>
          <w:divsChild>
            <w:div w:id="828402983">
              <w:marLeft w:val="0"/>
              <w:marRight w:val="0"/>
              <w:marTop w:val="0"/>
              <w:marBottom w:val="0"/>
              <w:divBdr>
                <w:top w:val="none" w:sz="0" w:space="0" w:color="auto"/>
                <w:left w:val="none" w:sz="0" w:space="0" w:color="auto"/>
                <w:bottom w:val="none" w:sz="0" w:space="0" w:color="auto"/>
                <w:right w:val="none" w:sz="0" w:space="0" w:color="auto"/>
              </w:divBdr>
              <w:divsChild>
                <w:div w:id="587085289">
                  <w:marLeft w:val="0"/>
                  <w:marRight w:val="0"/>
                  <w:marTop w:val="0"/>
                  <w:marBottom w:val="0"/>
                  <w:divBdr>
                    <w:top w:val="none" w:sz="0" w:space="0" w:color="auto"/>
                    <w:left w:val="none" w:sz="0" w:space="0" w:color="auto"/>
                    <w:bottom w:val="none" w:sz="0" w:space="0" w:color="auto"/>
                    <w:right w:val="none" w:sz="0" w:space="0" w:color="auto"/>
                  </w:divBdr>
                  <w:divsChild>
                    <w:div w:id="15247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4348">
      <w:bodyDiv w:val="1"/>
      <w:marLeft w:val="0"/>
      <w:marRight w:val="0"/>
      <w:marTop w:val="0"/>
      <w:marBottom w:val="0"/>
      <w:divBdr>
        <w:top w:val="none" w:sz="0" w:space="0" w:color="auto"/>
        <w:left w:val="none" w:sz="0" w:space="0" w:color="auto"/>
        <w:bottom w:val="none" w:sz="0" w:space="0" w:color="auto"/>
        <w:right w:val="none" w:sz="0" w:space="0" w:color="auto"/>
      </w:divBdr>
      <w:divsChild>
        <w:div w:id="1741100542">
          <w:marLeft w:val="0"/>
          <w:marRight w:val="0"/>
          <w:marTop w:val="0"/>
          <w:marBottom w:val="150"/>
          <w:divBdr>
            <w:top w:val="none" w:sz="0" w:space="0" w:color="auto"/>
            <w:left w:val="none" w:sz="0" w:space="0" w:color="auto"/>
            <w:bottom w:val="none" w:sz="0" w:space="0" w:color="auto"/>
            <w:right w:val="none" w:sz="0" w:space="0" w:color="auto"/>
          </w:divBdr>
        </w:div>
        <w:div w:id="1765611769">
          <w:marLeft w:val="0"/>
          <w:marRight w:val="0"/>
          <w:marTop w:val="0"/>
          <w:marBottom w:val="0"/>
          <w:divBdr>
            <w:top w:val="none" w:sz="0" w:space="0" w:color="auto"/>
            <w:left w:val="none" w:sz="0" w:space="0" w:color="auto"/>
            <w:bottom w:val="none" w:sz="0" w:space="0" w:color="auto"/>
            <w:right w:val="none" w:sz="0" w:space="0" w:color="auto"/>
          </w:divBdr>
          <w:divsChild>
            <w:div w:id="146089516">
              <w:marLeft w:val="0"/>
              <w:marRight w:val="0"/>
              <w:marTop w:val="0"/>
              <w:marBottom w:val="0"/>
              <w:divBdr>
                <w:top w:val="none" w:sz="0" w:space="0" w:color="auto"/>
                <w:left w:val="none" w:sz="0" w:space="0" w:color="auto"/>
                <w:bottom w:val="none" w:sz="0" w:space="0" w:color="auto"/>
                <w:right w:val="none" w:sz="0" w:space="0" w:color="auto"/>
              </w:divBdr>
              <w:divsChild>
                <w:div w:id="1074351623">
                  <w:marLeft w:val="0"/>
                  <w:marRight w:val="0"/>
                  <w:marTop w:val="0"/>
                  <w:marBottom w:val="0"/>
                  <w:divBdr>
                    <w:top w:val="none" w:sz="0" w:space="0" w:color="auto"/>
                    <w:left w:val="none" w:sz="0" w:space="0" w:color="auto"/>
                    <w:bottom w:val="none" w:sz="0" w:space="0" w:color="auto"/>
                    <w:right w:val="none" w:sz="0" w:space="0" w:color="auto"/>
                  </w:divBdr>
                  <w:divsChild>
                    <w:div w:id="8370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64269">
      <w:bodyDiv w:val="1"/>
      <w:marLeft w:val="0"/>
      <w:marRight w:val="0"/>
      <w:marTop w:val="0"/>
      <w:marBottom w:val="0"/>
      <w:divBdr>
        <w:top w:val="none" w:sz="0" w:space="0" w:color="auto"/>
        <w:left w:val="none" w:sz="0" w:space="0" w:color="auto"/>
        <w:bottom w:val="none" w:sz="0" w:space="0" w:color="auto"/>
        <w:right w:val="none" w:sz="0" w:space="0" w:color="auto"/>
      </w:divBdr>
      <w:divsChild>
        <w:div w:id="1985044733">
          <w:marLeft w:val="0"/>
          <w:marRight w:val="0"/>
          <w:marTop w:val="0"/>
          <w:marBottom w:val="150"/>
          <w:divBdr>
            <w:top w:val="none" w:sz="0" w:space="0" w:color="auto"/>
            <w:left w:val="none" w:sz="0" w:space="0" w:color="auto"/>
            <w:bottom w:val="none" w:sz="0" w:space="0" w:color="auto"/>
            <w:right w:val="none" w:sz="0" w:space="0" w:color="auto"/>
          </w:divBdr>
        </w:div>
        <w:div w:id="86116004">
          <w:marLeft w:val="0"/>
          <w:marRight w:val="0"/>
          <w:marTop w:val="0"/>
          <w:marBottom w:val="0"/>
          <w:divBdr>
            <w:top w:val="none" w:sz="0" w:space="0" w:color="auto"/>
            <w:left w:val="none" w:sz="0" w:space="0" w:color="auto"/>
            <w:bottom w:val="none" w:sz="0" w:space="0" w:color="auto"/>
            <w:right w:val="none" w:sz="0" w:space="0" w:color="auto"/>
          </w:divBdr>
          <w:divsChild>
            <w:div w:id="1048845321">
              <w:marLeft w:val="0"/>
              <w:marRight w:val="0"/>
              <w:marTop w:val="0"/>
              <w:marBottom w:val="0"/>
              <w:divBdr>
                <w:top w:val="none" w:sz="0" w:space="0" w:color="auto"/>
                <w:left w:val="none" w:sz="0" w:space="0" w:color="auto"/>
                <w:bottom w:val="none" w:sz="0" w:space="0" w:color="auto"/>
                <w:right w:val="none" w:sz="0" w:space="0" w:color="auto"/>
              </w:divBdr>
              <w:divsChild>
                <w:div w:id="2065909646">
                  <w:marLeft w:val="0"/>
                  <w:marRight w:val="0"/>
                  <w:marTop w:val="0"/>
                  <w:marBottom w:val="0"/>
                  <w:divBdr>
                    <w:top w:val="none" w:sz="0" w:space="0" w:color="auto"/>
                    <w:left w:val="none" w:sz="0" w:space="0" w:color="auto"/>
                    <w:bottom w:val="none" w:sz="0" w:space="0" w:color="auto"/>
                    <w:right w:val="none" w:sz="0" w:space="0" w:color="auto"/>
                  </w:divBdr>
                  <w:divsChild>
                    <w:div w:id="18424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65990">
      <w:bodyDiv w:val="1"/>
      <w:marLeft w:val="0"/>
      <w:marRight w:val="0"/>
      <w:marTop w:val="0"/>
      <w:marBottom w:val="0"/>
      <w:divBdr>
        <w:top w:val="none" w:sz="0" w:space="0" w:color="auto"/>
        <w:left w:val="none" w:sz="0" w:space="0" w:color="auto"/>
        <w:bottom w:val="none" w:sz="0" w:space="0" w:color="auto"/>
        <w:right w:val="none" w:sz="0" w:space="0" w:color="auto"/>
      </w:divBdr>
      <w:divsChild>
        <w:div w:id="638993189">
          <w:marLeft w:val="0"/>
          <w:marRight w:val="0"/>
          <w:marTop w:val="0"/>
          <w:marBottom w:val="150"/>
          <w:divBdr>
            <w:top w:val="none" w:sz="0" w:space="0" w:color="auto"/>
            <w:left w:val="none" w:sz="0" w:space="0" w:color="auto"/>
            <w:bottom w:val="none" w:sz="0" w:space="0" w:color="auto"/>
            <w:right w:val="none" w:sz="0" w:space="0" w:color="auto"/>
          </w:divBdr>
        </w:div>
        <w:div w:id="1091241266">
          <w:marLeft w:val="0"/>
          <w:marRight w:val="0"/>
          <w:marTop w:val="0"/>
          <w:marBottom w:val="0"/>
          <w:divBdr>
            <w:top w:val="none" w:sz="0" w:space="0" w:color="auto"/>
            <w:left w:val="none" w:sz="0" w:space="0" w:color="auto"/>
            <w:bottom w:val="none" w:sz="0" w:space="0" w:color="auto"/>
            <w:right w:val="none" w:sz="0" w:space="0" w:color="auto"/>
          </w:divBdr>
          <w:divsChild>
            <w:div w:id="1461604196">
              <w:marLeft w:val="0"/>
              <w:marRight w:val="0"/>
              <w:marTop w:val="0"/>
              <w:marBottom w:val="0"/>
              <w:divBdr>
                <w:top w:val="none" w:sz="0" w:space="0" w:color="auto"/>
                <w:left w:val="none" w:sz="0" w:space="0" w:color="auto"/>
                <w:bottom w:val="none" w:sz="0" w:space="0" w:color="auto"/>
                <w:right w:val="none" w:sz="0" w:space="0" w:color="auto"/>
              </w:divBdr>
              <w:divsChild>
                <w:div w:id="1185291488">
                  <w:marLeft w:val="0"/>
                  <w:marRight w:val="0"/>
                  <w:marTop w:val="0"/>
                  <w:marBottom w:val="0"/>
                  <w:divBdr>
                    <w:top w:val="none" w:sz="0" w:space="0" w:color="auto"/>
                    <w:left w:val="none" w:sz="0" w:space="0" w:color="auto"/>
                    <w:bottom w:val="none" w:sz="0" w:space="0" w:color="auto"/>
                    <w:right w:val="none" w:sz="0" w:space="0" w:color="auto"/>
                  </w:divBdr>
                  <w:divsChild>
                    <w:div w:id="18538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ursera.org/learn/jerusale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4470</Characters>
  <Application>Microsoft Office Word</Application>
  <DocSecurity>4</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Ayelet</dc:creator>
  <cp:lastModifiedBy>Michal Locker-eshed</cp:lastModifiedBy>
  <cp:revision>2</cp:revision>
  <dcterms:created xsi:type="dcterms:W3CDTF">2017-12-04T08:14:00Z</dcterms:created>
  <dcterms:modified xsi:type="dcterms:W3CDTF">2017-12-04T08:14:00Z</dcterms:modified>
</cp:coreProperties>
</file>