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A90CB" w14:textId="16021968" w:rsidR="00A82B97" w:rsidRPr="00320894" w:rsidRDefault="00A82B97" w:rsidP="00A82B97">
      <w:pPr>
        <w:bidi/>
        <w:rPr>
          <w:sz w:val="20"/>
          <w:szCs w:val="20"/>
          <w:rtl/>
          <w:lang w:bidi="he-IL"/>
        </w:rPr>
      </w:pPr>
      <w:bookmarkStart w:id="0" w:name="_GoBack"/>
      <w:bookmarkEnd w:id="0"/>
      <w:r w:rsidRPr="00320894">
        <w:rPr>
          <w:sz w:val="20"/>
          <w:szCs w:val="20"/>
          <w:rtl/>
          <w:lang w:bidi="he-IL"/>
        </w:rPr>
        <w:t>אוניברסיטת תל אביב</w:t>
      </w:r>
      <w:r w:rsidRPr="00320894">
        <w:rPr>
          <w:sz w:val="20"/>
          <w:szCs w:val="20"/>
          <w:rtl/>
          <w:lang w:bidi="he-IL"/>
        </w:rPr>
        <w:tab/>
      </w:r>
      <w:r w:rsidRPr="00320894">
        <w:rPr>
          <w:sz w:val="20"/>
          <w:szCs w:val="20"/>
          <w:rtl/>
          <w:lang w:bidi="he-IL"/>
        </w:rPr>
        <w:tab/>
      </w:r>
      <w:r w:rsidRPr="00320894">
        <w:rPr>
          <w:sz w:val="20"/>
          <w:szCs w:val="20"/>
          <w:rtl/>
          <w:lang w:bidi="he-IL"/>
        </w:rPr>
        <w:tab/>
      </w:r>
      <w:r w:rsidRPr="00320894">
        <w:rPr>
          <w:sz w:val="20"/>
          <w:szCs w:val="20"/>
          <w:rtl/>
          <w:lang w:bidi="he-IL"/>
        </w:rPr>
        <w:tab/>
      </w:r>
      <w:r w:rsidRPr="00320894">
        <w:rPr>
          <w:sz w:val="20"/>
          <w:szCs w:val="20"/>
          <w:rtl/>
          <w:lang w:bidi="he-IL"/>
        </w:rPr>
        <w:tab/>
      </w:r>
      <w:r w:rsidRPr="00320894">
        <w:rPr>
          <w:sz w:val="20"/>
          <w:szCs w:val="20"/>
          <w:rtl/>
          <w:lang w:bidi="he-IL"/>
        </w:rPr>
        <w:tab/>
      </w:r>
      <w:r w:rsidR="00320894">
        <w:rPr>
          <w:rFonts w:hint="cs"/>
          <w:sz w:val="20"/>
          <w:szCs w:val="20"/>
          <w:rtl/>
          <w:lang w:bidi="he-IL"/>
        </w:rPr>
        <w:tab/>
      </w:r>
      <w:r w:rsidRPr="00320894">
        <w:rPr>
          <w:sz w:val="20"/>
          <w:szCs w:val="20"/>
          <w:rtl/>
          <w:lang w:bidi="he-IL"/>
        </w:rPr>
        <w:t>שיעור</w:t>
      </w:r>
    </w:p>
    <w:p w14:paraId="6AA1BE1E" w14:textId="53BDA9E0" w:rsidR="00A82B97" w:rsidRPr="00320894" w:rsidRDefault="00320894" w:rsidP="00437A10">
      <w:pPr>
        <w:bidi/>
        <w:rPr>
          <w:sz w:val="20"/>
          <w:szCs w:val="20"/>
          <w:rtl/>
          <w:lang w:bidi="he-IL"/>
        </w:rPr>
      </w:pPr>
      <w:r>
        <w:rPr>
          <w:sz w:val="20"/>
          <w:szCs w:val="20"/>
          <w:rtl/>
          <w:lang w:bidi="he-IL"/>
        </w:rPr>
        <w:t>הפקולטה למדעי החברה</w:t>
      </w:r>
      <w:r>
        <w:rPr>
          <w:sz w:val="20"/>
          <w:szCs w:val="20"/>
          <w:rtl/>
          <w:lang w:bidi="he-IL"/>
        </w:rPr>
        <w:tab/>
      </w:r>
      <w:r>
        <w:rPr>
          <w:sz w:val="20"/>
          <w:szCs w:val="20"/>
          <w:rtl/>
          <w:lang w:bidi="he-IL"/>
        </w:rPr>
        <w:tab/>
      </w:r>
      <w:r>
        <w:rPr>
          <w:sz w:val="20"/>
          <w:szCs w:val="20"/>
          <w:rtl/>
          <w:lang w:bidi="he-IL"/>
        </w:rPr>
        <w:tab/>
      </w:r>
      <w:r>
        <w:rPr>
          <w:sz w:val="20"/>
          <w:szCs w:val="20"/>
          <w:rtl/>
          <w:lang w:bidi="he-IL"/>
        </w:rPr>
        <w:tab/>
      </w:r>
      <w:r w:rsidR="00A82B97" w:rsidRPr="00320894">
        <w:rPr>
          <w:sz w:val="20"/>
          <w:szCs w:val="20"/>
          <w:rtl/>
          <w:lang w:bidi="he-IL"/>
        </w:rPr>
        <w:tab/>
      </w:r>
      <w:r>
        <w:rPr>
          <w:rFonts w:hint="cs"/>
          <w:sz w:val="20"/>
          <w:szCs w:val="20"/>
          <w:rtl/>
          <w:lang w:bidi="he-IL"/>
        </w:rPr>
        <w:tab/>
      </w:r>
      <w:r w:rsidR="00A82B97" w:rsidRPr="00320894">
        <w:rPr>
          <w:sz w:val="20"/>
          <w:szCs w:val="20"/>
          <w:rtl/>
          <w:lang w:bidi="he-IL"/>
        </w:rPr>
        <w:t xml:space="preserve">סמסטר </w:t>
      </w:r>
      <w:r w:rsidR="00A17B78" w:rsidRPr="00320894">
        <w:rPr>
          <w:sz w:val="20"/>
          <w:szCs w:val="20"/>
          <w:rtl/>
          <w:lang w:bidi="he-IL"/>
        </w:rPr>
        <w:t>א</w:t>
      </w:r>
      <w:r w:rsidR="00A82B97" w:rsidRPr="00320894">
        <w:rPr>
          <w:sz w:val="20"/>
          <w:szCs w:val="20"/>
          <w:rtl/>
          <w:lang w:bidi="he-IL"/>
        </w:rPr>
        <w:t>', תש"</w:t>
      </w:r>
      <w:r w:rsidR="0034248C">
        <w:rPr>
          <w:sz w:val="20"/>
          <w:szCs w:val="20"/>
          <w:rtl/>
          <w:lang w:bidi="he-IL"/>
        </w:rPr>
        <w:t>ף</w:t>
      </w:r>
      <w:r w:rsidR="00A82B97" w:rsidRPr="00320894">
        <w:rPr>
          <w:sz w:val="20"/>
          <w:szCs w:val="20"/>
          <w:rtl/>
          <w:lang w:bidi="he-IL"/>
        </w:rPr>
        <w:t xml:space="preserve"> (201</w:t>
      </w:r>
      <w:r w:rsidR="0034248C">
        <w:rPr>
          <w:rFonts w:hint="cs"/>
          <w:sz w:val="20"/>
          <w:szCs w:val="20"/>
          <w:rtl/>
          <w:lang w:bidi="he-IL"/>
        </w:rPr>
        <w:t>9</w:t>
      </w:r>
      <w:r w:rsidR="00A82B97" w:rsidRPr="00320894">
        <w:rPr>
          <w:sz w:val="20"/>
          <w:szCs w:val="20"/>
          <w:rtl/>
          <w:lang w:bidi="he-IL"/>
        </w:rPr>
        <w:t>-</w:t>
      </w:r>
      <w:r w:rsidR="0034248C">
        <w:rPr>
          <w:rFonts w:hint="cs"/>
          <w:sz w:val="20"/>
          <w:szCs w:val="20"/>
          <w:rtl/>
          <w:lang w:bidi="he-IL"/>
        </w:rPr>
        <w:t>20</w:t>
      </w:r>
      <w:r w:rsidR="00A82B97" w:rsidRPr="00320894">
        <w:rPr>
          <w:sz w:val="20"/>
          <w:szCs w:val="20"/>
          <w:rtl/>
          <w:lang w:bidi="he-IL"/>
        </w:rPr>
        <w:t>)</w:t>
      </w:r>
    </w:p>
    <w:p w14:paraId="5A078733" w14:textId="640E8CAF" w:rsidR="00A82B97" w:rsidRPr="00320894" w:rsidRDefault="0034248C" w:rsidP="00437A10">
      <w:pPr>
        <w:bidi/>
        <w:rPr>
          <w:sz w:val="20"/>
          <w:szCs w:val="20"/>
          <w:rtl/>
          <w:lang w:bidi="he-IL"/>
        </w:rPr>
      </w:pPr>
      <w:r>
        <w:rPr>
          <w:rFonts w:hint="cs"/>
          <w:sz w:val="20"/>
          <w:szCs w:val="20"/>
          <w:rtl/>
          <w:lang w:bidi="he-IL"/>
        </w:rPr>
        <w:t>בית הספר</w:t>
      </w:r>
      <w:r w:rsidR="00A82B97" w:rsidRPr="00320894">
        <w:rPr>
          <w:sz w:val="20"/>
          <w:szCs w:val="20"/>
          <w:rtl/>
          <w:lang w:bidi="he-IL"/>
        </w:rPr>
        <w:t xml:space="preserve"> למדע המדינה</w:t>
      </w:r>
      <w:r>
        <w:rPr>
          <w:rFonts w:hint="cs"/>
          <w:sz w:val="20"/>
          <w:szCs w:val="20"/>
          <w:rtl/>
          <w:lang w:bidi="he-IL"/>
        </w:rPr>
        <w:t>, ממשל ויחב״ל</w:t>
      </w:r>
      <w:r w:rsidR="00A82B97" w:rsidRPr="00320894">
        <w:rPr>
          <w:sz w:val="20"/>
          <w:szCs w:val="20"/>
          <w:rtl/>
          <w:lang w:bidi="he-IL"/>
        </w:rPr>
        <w:tab/>
      </w:r>
      <w:r w:rsidR="00A82B97" w:rsidRPr="00320894">
        <w:rPr>
          <w:sz w:val="20"/>
          <w:szCs w:val="20"/>
          <w:rtl/>
          <w:lang w:bidi="he-IL"/>
        </w:rPr>
        <w:tab/>
      </w:r>
      <w:r w:rsidR="00A82B97" w:rsidRPr="00320894">
        <w:rPr>
          <w:sz w:val="20"/>
          <w:szCs w:val="20"/>
          <w:rtl/>
          <w:lang w:bidi="he-IL"/>
        </w:rPr>
        <w:tab/>
      </w:r>
      <w:r w:rsidR="00A82B97" w:rsidRPr="00320894">
        <w:rPr>
          <w:sz w:val="20"/>
          <w:szCs w:val="20"/>
          <w:rtl/>
          <w:lang w:bidi="he-IL"/>
        </w:rPr>
        <w:tab/>
      </w:r>
      <w:r w:rsidR="00320894">
        <w:rPr>
          <w:rFonts w:hint="cs"/>
          <w:sz w:val="20"/>
          <w:szCs w:val="20"/>
          <w:rtl/>
          <w:lang w:bidi="he-IL"/>
        </w:rPr>
        <w:tab/>
      </w:r>
      <w:r w:rsidR="00A82B97" w:rsidRPr="00320894">
        <w:rPr>
          <w:sz w:val="20"/>
          <w:szCs w:val="20"/>
          <w:rtl/>
          <w:lang w:bidi="he-IL"/>
        </w:rPr>
        <w:t xml:space="preserve">יום </w:t>
      </w:r>
      <w:r w:rsidR="00437A10" w:rsidRPr="00320894">
        <w:rPr>
          <w:sz w:val="20"/>
          <w:szCs w:val="20"/>
          <w:rtl/>
          <w:lang w:bidi="he-IL"/>
        </w:rPr>
        <w:t>א</w:t>
      </w:r>
      <w:r w:rsidR="00A82B97" w:rsidRPr="00320894">
        <w:rPr>
          <w:sz w:val="20"/>
          <w:szCs w:val="20"/>
          <w:rtl/>
          <w:lang w:bidi="he-IL"/>
        </w:rPr>
        <w:t xml:space="preserve">', </w:t>
      </w:r>
      <w:r w:rsidR="00A17B78" w:rsidRPr="00320894">
        <w:rPr>
          <w:sz w:val="20"/>
          <w:szCs w:val="20"/>
          <w:rtl/>
          <w:lang w:bidi="he-IL"/>
        </w:rPr>
        <w:t>1-4</w:t>
      </w:r>
    </w:p>
    <w:p w14:paraId="6DDA847E" w14:textId="77777777" w:rsidR="00A82B97" w:rsidRPr="00320894" w:rsidRDefault="00A82B97" w:rsidP="00A82B97">
      <w:pPr>
        <w:bidi/>
        <w:rPr>
          <w:sz w:val="20"/>
          <w:szCs w:val="20"/>
          <w:rtl/>
          <w:lang w:bidi="he-IL"/>
        </w:rPr>
      </w:pPr>
    </w:p>
    <w:p w14:paraId="7319D539" w14:textId="77777777" w:rsidR="00A82B97" w:rsidRPr="00320894" w:rsidRDefault="00A82B97" w:rsidP="00A82B97">
      <w:pPr>
        <w:bidi/>
        <w:jc w:val="center"/>
        <w:rPr>
          <w:b/>
          <w:bCs/>
          <w:sz w:val="20"/>
          <w:szCs w:val="20"/>
          <w:rtl/>
          <w:lang w:bidi="he-IL"/>
        </w:rPr>
      </w:pPr>
      <w:r w:rsidRPr="00320894">
        <w:rPr>
          <w:b/>
          <w:bCs/>
          <w:sz w:val="20"/>
          <w:szCs w:val="20"/>
          <w:rtl/>
          <w:lang w:bidi="he-IL"/>
        </w:rPr>
        <w:t>זכויות וחירויות אזרחיות בדמוקרטיה האמריקאית</w:t>
      </w:r>
    </w:p>
    <w:p w14:paraId="4115EADC" w14:textId="77777777" w:rsidR="00A82B97" w:rsidRPr="00320894" w:rsidRDefault="00A82B97" w:rsidP="00A82B97">
      <w:pPr>
        <w:bidi/>
        <w:jc w:val="center"/>
        <w:rPr>
          <w:b/>
          <w:bCs/>
          <w:sz w:val="20"/>
          <w:szCs w:val="20"/>
          <w:lang w:bidi="he-IL"/>
        </w:rPr>
      </w:pPr>
    </w:p>
    <w:p w14:paraId="00DFDD35" w14:textId="77777777" w:rsidR="00A82B97" w:rsidRPr="00320894" w:rsidRDefault="00A82B97" w:rsidP="00A82B97">
      <w:pPr>
        <w:bidi/>
        <w:jc w:val="center"/>
        <w:rPr>
          <w:b/>
          <w:bCs/>
          <w:sz w:val="20"/>
          <w:szCs w:val="20"/>
          <w:lang w:bidi="he-IL"/>
        </w:rPr>
      </w:pPr>
      <w:r w:rsidRPr="00320894">
        <w:rPr>
          <w:b/>
          <w:bCs/>
          <w:sz w:val="20"/>
          <w:szCs w:val="20"/>
          <w:lang w:bidi="he-IL"/>
        </w:rPr>
        <w:t>Constitutional Law: Civil Rights and Civil Liberties</w:t>
      </w:r>
    </w:p>
    <w:p w14:paraId="6A78083B" w14:textId="77777777" w:rsidR="00A17B78" w:rsidRPr="00320894" w:rsidRDefault="00A17B78" w:rsidP="00A17B78">
      <w:pPr>
        <w:rPr>
          <w:sz w:val="20"/>
          <w:szCs w:val="20"/>
          <w:u w:val="single"/>
          <w:rtl/>
          <w:lang w:bidi="he-IL"/>
        </w:rPr>
      </w:pPr>
    </w:p>
    <w:p w14:paraId="19E0BE97" w14:textId="77777777" w:rsidR="00A17B78" w:rsidRPr="00320894" w:rsidRDefault="00A17B78" w:rsidP="00A17B78">
      <w:pPr>
        <w:jc w:val="center"/>
        <w:rPr>
          <w:sz w:val="20"/>
          <w:szCs w:val="20"/>
          <w:rtl/>
        </w:rPr>
      </w:pPr>
      <w:r w:rsidRPr="00320894">
        <w:rPr>
          <w:sz w:val="20"/>
          <w:szCs w:val="20"/>
          <w:rtl/>
          <w:lang w:bidi="he-IL"/>
        </w:rPr>
        <w:t>מרצה</w:t>
      </w:r>
      <w:r w:rsidRPr="00320894">
        <w:rPr>
          <w:sz w:val="20"/>
          <w:szCs w:val="20"/>
          <w:rtl/>
        </w:rPr>
        <w:t xml:space="preserve">: </w:t>
      </w:r>
      <w:r w:rsidRPr="00320894">
        <w:rPr>
          <w:sz w:val="20"/>
          <w:szCs w:val="20"/>
          <w:rtl/>
          <w:lang w:bidi="he-IL"/>
        </w:rPr>
        <w:t>ד</w:t>
      </w:r>
      <w:r w:rsidRPr="00320894">
        <w:rPr>
          <w:sz w:val="20"/>
          <w:szCs w:val="20"/>
          <w:rtl/>
        </w:rPr>
        <w:t>"</w:t>
      </w:r>
      <w:r w:rsidRPr="00320894">
        <w:rPr>
          <w:sz w:val="20"/>
          <w:szCs w:val="20"/>
          <w:rtl/>
          <w:lang w:bidi="he-IL"/>
        </w:rPr>
        <w:t>ר אודי זומר</w:t>
      </w:r>
    </w:p>
    <w:p w14:paraId="5DFC63B2" w14:textId="77777777" w:rsidR="00A17B78" w:rsidRPr="00320894" w:rsidRDefault="00A17B78" w:rsidP="00A17B78">
      <w:pPr>
        <w:autoSpaceDE w:val="0"/>
        <w:autoSpaceDN w:val="0"/>
        <w:adjustRightInd w:val="0"/>
        <w:jc w:val="center"/>
        <w:rPr>
          <w:b/>
          <w:i/>
          <w:color w:val="000000"/>
          <w:sz w:val="20"/>
          <w:szCs w:val="20"/>
          <w:lang w:bidi="he-IL"/>
        </w:rPr>
      </w:pPr>
      <w:r w:rsidRPr="00320894">
        <w:rPr>
          <w:b/>
          <w:i/>
          <w:color w:val="000000"/>
          <w:sz w:val="20"/>
          <w:szCs w:val="20"/>
          <w:lang w:bidi="he-IL"/>
        </w:rPr>
        <w:t>Twitter: @</w:t>
      </w:r>
      <w:proofErr w:type="spellStart"/>
      <w:r w:rsidRPr="00320894">
        <w:rPr>
          <w:b/>
          <w:i/>
          <w:color w:val="000000"/>
          <w:sz w:val="20"/>
          <w:szCs w:val="20"/>
          <w:lang w:bidi="he-IL"/>
        </w:rPr>
        <w:t>oudee</w:t>
      </w:r>
      <w:proofErr w:type="spellEnd"/>
    </w:p>
    <w:p w14:paraId="36899063" w14:textId="77777777" w:rsidR="00A17B78" w:rsidRPr="00320894" w:rsidRDefault="00A17B78" w:rsidP="00A17B78">
      <w:pPr>
        <w:jc w:val="center"/>
        <w:rPr>
          <w:sz w:val="20"/>
          <w:szCs w:val="20"/>
          <w:rtl/>
        </w:rPr>
      </w:pPr>
      <w:r w:rsidRPr="00320894">
        <w:rPr>
          <w:color w:val="000000"/>
          <w:sz w:val="20"/>
          <w:szCs w:val="20"/>
          <w:lang w:bidi="he-IL"/>
        </w:rPr>
        <w:t>udi.sommer@gmail.com</w:t>
      </w:r>
    </w:p>
    <w:p w14:paraId="5674EEF2" w14:textId="77777777" w:rsidR="00A17B78" w:rsidRPr="00320894" w:rsidRDefault="00A17B78" w:rsidP="00A17B78">
      <w:pPr>
        <w:jc w:val="center"/>
        <w:rPr>
          <w:sz w:val="20"/>
          <w:szCs w:val="20"/>
          <w:rtl/>
        </w:rPr>
      </w:pPr>
      <w:r w:rsidRPr="00320894">
        <w:rPr>
          <w:sz w:val="20"/>
          <w:szCs w:val="20"/>
          <w:rtl/>
          <w:lang w:bidi="he-IL"/>
        </w:rPr>
        <w:t>שעת קבלה</w:t>
      </w:r>
      <w:r w:rsidRPr="00320894">
        <w:rPr>
          <w:sz w:val="20"/>
          <w:szCs w:val="20"/>
          <w:rtl/>
        </w:rPr>
        <w:t xml:space="preserve">: </w:t>
      </w:r>
      <w:r w:rsidRPr="00320894">
        <w:rPr>
          <w:sz w:val="20"/>
          <w:szCs w:val="20"/>
          <w:rtl/>
          <w:lang w:bidi="he-IL"/>
        </w:rPr>
        <w:t>בתיאום מראש</w:t>
      </w:r>
      <w:r w:rsidRPr="00320894">
        <w:rPr>
          <w:sz w:val="20"/>
          <w:szCs w:val="20"/>
          <w:rtl/>
        </w:rPr>
        <w:t xml:space="preserve">, </w:t>
      </w:r>
      <w:r w:rsidRPr="00320894">
        <w:rPr>
          <w:sz w:val="20"/>
          <w:szCs w:val="20"/>
          <w:rtl/>
          <w:lang w:bidi="he-IL"/>
        </w:rPr>
        <w:t>חדר</w:t>
      </w:r>
      <w:r w:rsidRPr="00320894">
        <w:rPr>
          <w:sz w:val="20"/>
          <w:szCs w:val="20"/>
          <w:rtl/>
        </w:rPr>
        <w:t>: 529</w:t>
      </w:r>
    </w:p>
    <w:p w14:paraId="4C06E280" w14:textId="77777777" w:rsidR="00A82B97" w:rsidRPr="00320894" w:rsidRDefault="00A82B97" w:rsidP="00A82B97">
      <w:pPr>
        <w:bidi/>
        <w:rPr>
          <w:sz w:val="20"/>
          <w:szCs w:val="20"/>
          <w:rtl/>
          <w:lang w:bidi="he-IL"/>
        </w:rPr>
      </w:pPr>
    </w:p>
    <w:p w14:paraId="3F2C3106" w14:textId="77777777" w:rsidR="00A82B97" w:rsidRPr="00320894" w:rsidRDefault="00A82B97" w:rsidP="00A82B97">
      <w:pPr>
        <w:bidi/>
        <w:rPr>
          <w:sz w:val="20"/>
          <w:szCs w:val="20"/>
          <w:rtl/>
          <w:lang w:bidi="he-IL"/>
        </w:rPr>
      </w:pPr>
      <w:r w:rsidRPr="00320894">
        <w:rPr>
          <w:sz w:val="20"/>
          <w:szCs w:val="20"/>
          <w:rtl/>
          <w:lang w:bidi="he-IL"/>
        </w:rPr>
        <w:t>בדמוקרטיה המדיסוניאנית, עיקרון שלטון הרוב מדריך את תהליכי קבלת ההחלטות, אך יש גם הגנה על זכויות המיעוט. במערכת הממשלתית האמריקאית נוצר עם השנים מקום מרכזי לבית המשפט העליון כמגן על זכויות המיעוט. במובן זה, בית המשפט מחליט היכן מסתייים עיקרון שלטון הרוב, ובמקומו צריכה להופיע הגנה על זכויות מיעוטים ועל חירויות הפרט. מטרתו של הקורס הנוכחי היא לנתח ולהבין את התהליכים הפוליטיים והממסדיים שבמסגרתם מותווה תפקידו של בית המשפט כמאפשר את זכויות וחירויות האזרח וכגוף המגדיר אותן.</w:t>
      </w:r>
    </w:p>
    <w:p w14:paraId="1D619BEF" w14:textId="77777777" w:rsidR="00A82B97" w:rsidRPr="00320894" w:rsidRDefault="00A82B97" w:rsidP="00A82B97">
      <w:pPr>
        <w:bidi/>
        <w:rPr>
          <w:sz w:val="20"/>
          <w:szCs w:val="20"/>
          <w:rtl/>
          <w:lang w:bidi="he-IL"/>
        </w:rPr>
      </w:pPr>
    </w:p>
    <w:p w14:paraId="44A7D0C1" w14:textId="77777777" w:rsidR="00A82B97" w:rsidRPr="00320894" w:rsidRDefault="00A82B97" w:rsidP="00A82B97">
      <w:pPr>
        <w:bidi/>
        <w:rPr>
          <w:i/>
          <w:iCs/>
          <w:sz w:val="20"/>
          <w:szCs w:val="20"/>
          <w:rtl/>
          <w:lang w:bidi="he-IL"/>
        </w:rPr>
      </w:pPr>
      <w:r w:rsidRPr="00320894">
        <w:rPr>
          <w:i/>
          <w:iCs/>
          <w:sz w:val="20"/>
          <w:szCs w:val="20"/>
          <w:rtl/>
          <w:lang w:bidi="he-IL"/>
        </w:rPr>
        <w:t>חובות קריאה, כתיבה, נוכחות והשתתפות</w:t>
      </w:r>
    </w:p>
    <w:p w14:paraId="7500470A" w14:textId="77777777" w:rsidR="00A82B97" w:rsidRPr="00320894" w:rsidRDefault="00A82B97" w:rsidP="00A82B97">
      <w:pPr>
        <w:bidi/>
        <w:rPr>
          <w:sz w:val="20"/>
          <w:szCs w:val="20"/>
          <w:rtl/>
          <w:lang w:bidi="he-IL"/>
        </w:rPr>
      </w:pPr>
      <w:r w:rsidRPr="00320894">
        <w:rPr>
          <w:sz w:val="20"/>
          <w:szCs w:val="20"/>
          <w:rtl/>
          <w:lang w:bidi="he-IL"/>
        </w:rPr>
        <w:t>הנוכחות בכיתה בזמן השיעורים חשובה ביותר. הציפייה היא שסטודנטים לא רק יהיו בכיתה באופן פיזי, אלא גם יקראו את החומר לאותו היום. השתתפות בכיתה, שתעלה את רמת הדיון, תוסיף לציון הסופי בקורס. במידה והחמצתם שיעור, זוהי אחריותכם להשלים את החומר שנלמד ונידון בכיתה. החומר לקריאה בשיעור הוא טקסטים באנגלית. אם אתם מתקשים בקריאה</w:t>
      </w:r>
      <w:r w:rsidR="004B2E38" w:rsidRPr="00320894">
        <w:rPr>
          <w:sz w:val="20"/>
          <w:szCs w:val="20"/>
          <w:rtl/>
          <w:lang w:bidi="he-IL"/>
        </w:rPr>
        <w:t xml:space="preserve"> באנגלית</w:t>
      </w:r>
      <w:r w:rsidRPr="00320894">
        <w:rPr>
          <w:sz w:val="20"/>
          <w:szCs w:val="20"/>
          <w:rtl/>
          <w:lang w:bidi="he-IL"/>
        </w:rPr>
        <w:t>, יהיה עליכם להשקיע מאמץ על מנת להצליח בקורס. בהתחשב בנושא השיעור, ובחומר הקריאה, אני ממליץ לכולם להגיש את עבודותיהם כתובות בשפה האנגלית.</w:t>
      </w:r>
    </w:p>
    <w:p w14:paraId="26B23D0D" w14:textId="77777777" w:rsidR="004B2E38" w:rsidRPr="00320894" w:rsidRDefault="004B2E38" w:rsidP="004B2E38">
      <w:pPr>
        <w:bidi/>
        <w:rPr>
          <w:sz w:val="20"/>
          <w:szCs w:val="20"/>
          <w:rtl/>
          <w:lang w:bidi="he-IL"/>
        </w:rPr>
      </w:pPr>
    </w:p>
    <w:p w14:paraId="1EDCDD4A" w14:textId="77777777" w:rsidR="004B2E38" w:rsidRPr="00320894" w:rsidRDefault="004B2E38" w:rsidP="004B2E38">
      <w:pPr>
        <w:bidi/>
        <w:rPr>
          <w:i/>
          <w:iCs/>
          <w:sz w:val="20"/>
          <w:szCs w:val="20"/>
          <w:rtl/>
          <w:lang w:bidi="he-IL"/>
        </w:rPr>
      </w:pPr>
      <w:r w:rsidRPr="00320894">
        <w:rPr>
          <w:i/>
          <w:iCs/>
          <w:sz w:val="20"/>
          <w:szCs w:val="20"/>
          <w:rtl/>
          <w:lang w:bidi="he-IL"/>
        </w:rPr>
        <w:t>מטלות כתובות</w:t>
      </w:r>
    </w:p>
    <w:p w14:paraId="1A2210E3" w14:textId="77777777" w:rsidR="004B2E38" w:rsidRPr="00320894" w:rsidRDefault="004B2E38" w:rsidP="004B2E38">
      <w:pPr>
        <w:bidi/>
        <w:rPr>
          <w:sz w:val="20"/>
          <w:szCs w:val="20"/>
          <w:rtl/>
          <w:lang w:bidi="he-IL"/>
        </w:rPr>
      </w:pPr>
      <w:r w:rsidRPr="00320894">
        <w:rPr>
          <w:sz w:val="20"/>
          <w:szCs w:val="20"/>
          <w:rtl/>
          <w:lang w:bidi="he-IL"/>
        </w:rPr>
        <w:t>ניתן ואף מומלץ להגיש את המטלות הכתובות דרך המייל ובאנגלית. ניתן לגזור ולהדביק את הטקסט מתוכנת עיבוד המסמכים שלכם לתיבת הטקסט במייל, או לצרף את המסמך שלכם למייל.</w:t>
      </w:r>
    </w:p>
    <w:p w14:paraId="27EEA65D" w14:textId="77777777" w:rsidR="004B2E38" w:rsidRPr="00320894" w:rsidRDefault="004B2E38" w:rsidP="004B2E38">
      <w:pPr>
        <w:bidi/>
        <w:rPr>
          <w:sz w:val="20"/>
          <w:szCs w:val="20"/>
          <w:rtl/>
          <w:lang w:bidi="he-IL"/>
        </w:rPr>
      </w:pPr>
    </w:p>
    <w:p w14:paraId="097105B8" w14:textId="77777777" w:rsidR="004B2E38" w:rsidRPr="00320894" w:rsidRDefault="004B2E38" w:rsidP="004B2E38">
      <w:pPr>
        <w:bidi/>
        <w:rPr>
          <w:i/>
          <w:iCs/>
          <w:sz w:val="20"/>
          <w:szCs w:val="20"/>
          <w:rtl/>
          <w:lang w:bidi="he-IL"/>
        </w:rPr>
      </w:pPr>
      <w:r w:rsidRPr="00320894">
        <w:rPr>
          <w:i/>
          <w:iCs/>
          <w:sz w:val="20"/>
          <w:szCs w:val="20"/>
          <w:rtl/>
          <w:lang w:bidi="he-IL"/>
        </w:rPr>
        <w:t>הרכב הציון</w:t>
      </w:r>
    </w:p>
    <w:p w14:paraId="4FF525B4" w14:textId="77777777" w:rsidR="004B2E38" w:rsidRPr="00320894" w:rsidRDefault="004B2E38" w:rsidP="004B2E38">
      <w:pPr>
        <w:bidi/>
        <w:rPr>
          <w:sz w:val="20"/>
          <w:szCs w:val="20"/>
          <w:rtl/>
          <w:lang w:bidi="he-IL"/>
        </w:rPr>
      </w:pPr>
      <w:r w:rsidRPr="00320894">
        <w:rPr>
          <w:sz w:val="20"/>
          <w:szCs w:val="20"/>
          <w:rtl/>
          <w:lang w:bidi="he-IL"/>
        </w:rPr>
        <w:t>בחינת אמצע</w:t>
      </w:r>
      <w:r w:rsidRPr="00320894">
        <w:rPr>
          <w:sz w:val="20"/>
          <w:szCs w:val="20"/>
          <w:rtl/>
          <w:lang w:bidi="he-IL"/>
        </w:rPr>
        <w:tab/>
      </w:r>
      <w:r w:rsidRPr="00320894">
        <w:rPr>
          <w:sz w:val="20"/>
          <w:szCs w:val="20"/>
          <w:rtl/>
          <w:lang w:bidi="he-IL"/>
        </w:rPr>
        <w:tab/>
        <w:t>19%</w:t>
      </w:r>
    </w:p>
    <w:p w14:paraId="0AB45DA2" w14:textId="77777777" w:rsidR="004B2E38" w:rsidRPr="00320894" w:rsidRDefault="004B2E38" w:rsidP="004B2E38">
      <w:pPr>
        <w:bidi/>
        <w:rPr>
          <w:sz w:val="20"/>
          <w:szCs w:val="20"/>
          <w:rtl/>
          <w:lang w:bidi="he-IL"/>
        </w:rPr>
      </w:pPr>
      <w:r w:rsidRPr="00320894">
        <w:rPr>
          <w:sz w:val="20"/>
          <w:szCs w:val="20"/>
          <w:rtl/>
          <w:lang w:bidi="he-IL"/>
        </w:rPr>
        <w:t>מבחן מסכם</w:t>
      </w:r>
      <w:r w:rsidRPr="00320894">
        <w:rPr>
          <w:sz w:val="20"/>
          <w:szCs w:val="20"/>
          <w:rtl/>
          <w:lang w:bidi="he-IL"/>
        </w:rPr>
        <w:tab/>
      </w:r>
      <w:r w:rsidRPr="00320894">
        <w:rPr>
          <w:sz w:val="20"/>
          <w:szCs w:val="20"/>
          <w:rtl/>
          <w:lang w:bidi="he-IL"/>
        </w:rPr>
        <w:tab/>
        <w:t>19%</w:t>
      </w:r>
    </w:p>
    <w:p w14:paraId="4478D144" w14:textId="77777777" w:rsidR="004B2E38" w:rsidRPr="00320894" w:rsidRDefault="004B2E38" w:rsidP="004B2E38">
      <w:pPr>
        <w:bidi/>
        <w:rPr>
          <w:sz w:val="20"/>
          <w:szCs w:val="20"/>
          <w:rtl/>
          <w:lang w:bidi="he-IL"/>
        </w:rPr>
      </w:pPr>
      <w:r w:rsidRPr="00320894">
        <w:rPr>
          <w:sz w:val="20"/>
          <w:szCs w:val="20"/>
          <w:rtl/>
          <w:lang w:bidi="he-IL"/>
        </w:rPr>
        <w:t>מטלת אינטרנט</w:t>
      </w:r>
      <w:r w:rsidRPr="00320894">
        <w:rPr>
          <w:sz w:val="20"/>
          <w:szCs w:val="20"/>
          <w:rtl/>
          <w:lang w:bidi="he-IL"/>
        </w:rPr>
        <w:tab/>
      </w:r>
      <w:r w:rsidRPr="00320894">
        <w:rPr>
          <w:sz w:val="20"/>
          <w:szCs w:val="20"/>
          <w:rtl/>
          <w:lang w:bidi="he-IL"/>
        </w:rPr>
        <w:tab/>
        <w:t>19%</w:t>
      </w:r>
    </w:p>
    <w:p w14:paraId="27FD3AAB" w14:textId="45015D85" w:rsidR="00DB287B" w:rsidRPr="00320894" w:rsidRDefault="00DB287B" w:rsidP="00DB287B">
      <w:pPr>
        <w:bidi/>
        <w:rPr>
          <w:sz w:val="20"/>
          <w:szCs w:val="20"/>
          <w:rtl/>
          <w:lang w:bidi="he-IL"/>
        </w:rPr>
      </w:pPr>
      <w:r w:rsidRPr="00320894">
        <w:rPr>
          <w:sz w:val="20"/>
          <w:szCs w:val="20"/>
          <w:rtl/>
          <w:lang w:bidi="he-IL"/>
        </w:rPr>
        <w:t>בחנים (סה"כ)</w:t>
      </w:r>
      <w:r w:rsidRPr="00320894">
        <w:rPr>
          <w:sz w:val="20"/>
          <w:szCs w:val="20"/>
          <w:rtl/>
          <w:lang w:bidi="he-IL"/>
        </w:rPr>
        <w:tab/>
      </w:r>
      <w:r w:rsidRPr="00320894">
        <w:rPr>
          <w:sz w:val="20"/>
          <w:szCs w:val="20"/>
          <w:rtl/>
          <w:lang w:bidi="he-IL"/>
        </w:rPr>
        <w:tab/>
        <w:t>13%</w:t>
      </w:r>
    </w:p>
    <w:p w14:paraId="3FAFDD7E" w14:textId="77777777" w:rsidR="004B2E38" w:rsidRPr="00320894" w:rsidRDefault="004B2E38" w:rsidP="004B2E38">
      <w:pPr>
        <w:bidi/>
        <w:rPr>
          <w:sz w:val="20"/>
          <w:szCs w:val="20"/>
          <w:rtl/>
          <w:lang w:bidi="he-IL"/>
        </w:rPr>
      </w:pPr>
      <w:r w:rsidRPr="00320894">
        <w:rPr>
          <w:sz w:val="20"/>
          <w:szCs w:val="20"/>
          <w:rtl/>
          <w:lang w:bidi="he-IL"/>
        </w:rPr>
        <w:t>נוכחות</w:t>
      </w:r>
      <w:r w:rsidRPr="00320894">
        <w:rPr>
          <w:sz w:val="20"/>
          <w:szCs w:val="20"/>
          <w:rtl/>
          <w:lang w:bidi="he-IL"/>
        </w:rPr>
        <w:tab/>
      </w:r>
      <w:r w:rsidRPr="00320894">
        <w:rPr>
          <w:sz w:val="20"/>
          <w:szCs w:val="20"/>
          <w:rtl/>
          <w:lang w:bidi="he-IL"/>
        </w:rPr>
        <w:tab/>
      </w:r>
      <w:r w:rsidRPr="00320894">
        <w:rPr>
          <w:sz w:val="20"/>
          <w:szCs w:val="20"/>
          <w:rtl/>
          <w:lang w:bidi="he-IL"/>
        </w:rPr>
        <w:tab/>
        <w:t>10%</w:t>
      </w:r>
    </w:p>
    <w:p w14:paraId="6348758E" w14:textId="41B82EC5" w:rsidR="00DB287B" w:rsidRPr="00320894" w:rsidRDefault="00DB287B" w:rsidP="00DB287B">
      <w:pPr>
        <w:bidi/>
        <w:rPr>
          <w:sz w:val="20"/>
          <w:szCs w:val="20"/>
          <w:rtl/>
          <w:lang w:bidi="he-IL"/>
        </w:rPr>
      </w:pPr>
      <w:r w:rsidRPr="00320894">
        <w:rPr>
          <w:sz w:val="20"/>
          <w:szCs w:val="20"/>
          <w:rtl/>
          <w:lang w:bidi="he-IL"/>
        </w:rPr>
        <w:t>השתתפות</w:t>
      </w:r>
      <w:r w:rsidRPr="00320894">
        <w:rPr>
          <w:sz w:val="20"/>
          <w:szCs w:val="20"/>
          <w:rtl/>
          <w:lang w:bidi="he-IL"/>
        </w:rPr>
        <w:tab/>
      </w:r>
      <w:r w:rsidR="00AF34BA">
        <w:rPr>
          <w:rFonts w:hint="cs"/>
          <w:sz w:val="20"/>
          <w:szCs w:val="20"/>
          <w:rtl/>
          <w:lang w:bidi="he-IL"/>
        </w:rPr>
        <w:tab/>
      </w:r>
      <w:r w:rsidRPr="00320894">
        <w:rPr>
          <w:sz w:val="20"/>
          <w:szCs w:val="20"/>
          <w:rtl/>
          <w:lang w:bidi="he-IL"/>
        </w:rPr>
        <w:tab/>
        <w:t>20%</w:t>
      </w:r>
    </w:p>
    <w:p w14:paraId="58D0F1F4" w14:textId="77777777" w:rsidR="004B2E38" w:rsidRPr="00320894" w:rsidRDefault="004B2E38" w:rsidP="004B2E38">
      <w:pPr>
        <w:bidi/>
        <w:rPr>
          <w:sz w:val="20"/>
          <w:szCs w:val="20"/>
          <w:rtl/>
          <w:lang w:bidi="he-IL"/>
        </w:rPr>
      </w:pPr>
    </w:p>
    <w:p w14:paraId="62DF0CE8" w14:textId="77777777" w:rsidR="00A82B97" w:rsidRPr="00320894" w:rsidRDefault="00A82B97" w:rsidP="00756A5E">
      <w:pPr>
        <w:bidi/>
        <w:rPr>
          <w:i/>
          <w:iCs/>
          <w:sz w:val="20"/>
          <w:szCs w:val="20"/>
          <w:rtl/>
          <w:lang w:bidi="he-IL"/>
        </w:rPr>
      </w:pPr>
      <w:r w:rsidRPr="00320894">
        <w:rPr>
          <w:i/>
          <w:iCs/>
          <w:sz w:val="20"/>
          <w:szCs w:val="20"/>
          <w:rtl/>
          <w:lang w:bidi="he-IL"/>
        </w:rPr>
        <w:t>שימוש במערכת המקוונת</w:t>
      </w:r>
    </w:p>
    <w:p w14:paraId="21FF165F" w14:textId="77777777" w:rsidR="00A82B97" w:rsidRPr="00320894" w:rsidRDefault="00A82B97" w:rsidP="00A82B97">
      <w:pPr>
        <w:bidi/>
        <w:rPr>
          <w:sz w:val="20"/>
          <w:szCs w:val="20"/>
          <w:rtl/>
          <w:lang w:bidi="he-IL"/>
        </w:rPr>
      </w:pPr>
      <w:r w:rsidRPr="00320894">
        <w:rPr>
          <w:sz w:val="20"/>
          <w:szCs w:val="20"/>
          <w:rtl/>
          <w:lang w:bidi="he-IL"/>
        </w:rPr>
        <w:t>ניתן למצוא מידע על הקורס, את הסיליבוס, ואת לוח הזמנים לסמסטר, באתר של הקורס. כמו כן, חלק מהמטלות בקורס יופיעו באתר. ניתן למצוא שם גם קישורים לאתרי אינטרנט שיועילו לסטודנטים בעבודה במהלך הסמסטר.</w:t>
      </w:r>
    </w:p>
    <w:p w14:paraId="5209F82D" w14:textId="77777777" w:rsidR="00A82B97" w:rsidRPr="00320894" w:rsidRDefault="00A82B97" w:rsidP="00A82B97">
      <w:pPr>
        <w:bidi/>
        <w:rPr>
          <w:sz w:val="20"/>
          <w:szCs w:val="20"/>
          <w:rtl/>
          <w:lang w:bidi="he-IL"/>
        </w:rPr>
      </w:pPr>
    </w:p>
    <w:p w14:paraId="73439446" w14:textId="77777777" w:rsidR="00DB287B" w:rsidRPr="00320894" w:rsidRDefault="00DB287B" w:rsidP="00A82B97">
      <w:pPr>
        <w:bidi/>
        <w:rPr>
          <w:sz w:val="20"/>
          <w:szCs w:val="20"/>
          <w:rtl/>
          <w:lang w:bidi="he-IL"/>
        </w:rPr>
      </w:pPr>
    </w:p>
    <w:p w14:paraId="029C4469" w14:textId="77777777" w:rsidR="00DB287B" w:rsidRPr="00320894" w:rsidRDefault="00DB287B" w:rsidP="00A82B97">
      <w:pPr>
        <w:bidi/>
        <w:rPr>
          <w:sz w:val="20"/>
          <w:szCs w:val="20"/>
          <w:rtl/>
          <w:lang w:bidi="he-IL"/>
        </w:rPr>
      </w:pPr>
    </w:p>
    <w:p w14:paraId="3FF910BD" w14:textId="77777777" w:rsidR="00DB287B" w:rsidRPr="00320894" w:rsidRDefault="00DB287B" w:rsidP="00A82B97">
      <w:pPr>
        <w:bidi/>
        <w:rPr>
          <w:sz w:val="20"/>
          <w:szCs w:val="20"/>
          <w:rtl/>
          <w:lang w:bidi="he-IL"/>
        </w:rPr>
      </w:pPr>
    </w:p>
    <w:p w14:paraId="6382C2FE" w14:textId="77777777" w:rsidR="00A82B97" w:rsidRPr="00320894" w:rsidRDefault="00A82B97" w:rsidP="00A82B97">
      <w:pPr>
        <w:bidi/>
        <w:rPr>
          <w:i/>
          <w:iCs/>
          <w:sz w:val="20"/>
          <w:szCs w:val="20"/>
          <w:rtl/>
          <w:lang w:bidi="he-IL"/>
        </w:rPr>
      </w:pPr>
      <w:r w:rsidRPr="00320894">
        <w:rPr>
          <w:i/>
          <w:iCs/>
          <w:sz w:val="20"/>
          <w:szCs w:val="20"/>
          <w:rtl/>
          <w:lang w:bidi="he-IL"/>
        </w:rPr>
        <w:t>עזרה וסיוע</w:t>
      </w:r>
    </w:p>
    <w:p w14:paraId="2A7F72A6" w14:textId="77777777" w:rsidR="00A82B97" w:rsidRPr="00320894" w:rsidRDefault="00A82B97" w:rsidP="00A82B97">
      <w:pPr>
        <w:bidi/>
        <w:rPr>
          <w:sz w:val="20"/>
          <w:szCs w:val="20"/>
          <w:rtl/>
          <w:lang w:bidi="he-IL"/>
        </w:rPr>
      </w:pPr>
      <w:r w:rsidRPr="00320894">
        <w:rPr>
          <w:sz w:val="20"/>
          <w:szCs w:val="20"/>
          <w:rtl/>
          <w:lang w:bidi="he-IL"/>
        </w:rPr>
        <w:t xml:space="preserve">אם אתם מתקשים עם החומר הנלמד בקורס, או עם המטלות, אני מעודד אתכם לבוא ולשוחח איתי. אני אקיים שעות קבלה, ומלבד זאת ניתן לקבוע איתי פגישה דרך המייל. כמו כן, גם אם אין לכם בעיה, אבל אתם מעוניינים לדון איתי בחומר הנלמד בקורס, אתם מוזמנים לעשות זאת. </w:t>
      </w:r>
    </w:p>
    <w:p w14:paraId="765E251D" w14:textId="77777777" w:rsidR="00A82B97" w:rsidRPr="00320894" w:rsidRDefault="00A82B97" w:rsidP="00A82B97">
      <w:pPr>
        <w:bidi/>
        <w:rPr>
          <w:sz w:val="20"/>
          <w:szCs w:val="20"/>
          <w:rtl/>
          <w:lang w:bidi="he-IL"/>
        </w:rPr>
      </w:pPr>
    </w:p>
    <w:p w14:paraId="14C2CF6F" w14:textId="77777777" w:rsidR="00A82B97" w:rsidRPr="00320894" w:rsidRDefault="00A82B97" w:rsidP="00A82B97">
      <w:pPr>
        <w:bidi/>
        <w:rPr>
          <w:i/>
          <w:iCs/>
          <w:sz w:val="20"/>
          <w:szCs w:val="20"/>
          <w:rtl/>
          <w:lang w:bidi="he-IL"/>
        </w:rPr>
      </w:pPr>
      <w:r w:rsidRPr="00320894">
        <w:rPr>
          <w:i/>
          <w:iCs/>
          <w:sz w:val="20"/>
          <w:szCs w:val="20"/>
          <w:rtl/>
          <w:lang w:bidi="he-IL"/>
        </w:rPr>
        <w:t>חומר קריאה</w:t>
      </w:r>
    </w:p>
    <w:p w14:paraId="109C9F95" w14:textId="77777777" w:rsidR="00A82B97" w:rsidRPr="00320894" w:rsidRDefault="00A82B97" w:rsidP="00A82B97">
      <w:pPr>
        <w:bidi/>
        <w:rPr>
          <w:sz w:val="20"/>
          <w:szCs w:val="20"/>
          <w:rtl/>
          <w:lang w:bidi="he-IL"/>
        </w:rPr>
      </w:pPr>
      <w:r w:rsidRPr="00320894">
        <w:rPr>
          <w:sz w:val="20"/>
          <w:szCs w:val="20"/>
          <w:rtl/>
          <w:lang w:bidi="he-IL"/>
        </w:rPr>
        <w:t xml:space="preserve">הקריאה בקורס מבוססת בעיקרה על חומר הנמצא באינטרנט והכולל בעיקרו פסקי דין של בית המשפט העליון האמריקאי, וכן מאמרים ופרקים מתוך ספרים בנושא. כמעט בכל שבוע חובות הקריאה כוללות מספר פסקי דין של בית המשפט. עליכם לאתר את פסקי הדין באינטרנט, לקרוא עליהם במקורות נוספים (לדוגמא, ויקיפדיה באנגלית), ולהדפיס את פסקי הדין. חשוב מאד להגיע עם העותקים המודפסים (או עם עותקי </w:t>
      </w:r>
      <w:r w:rsidRPr="00320894">
        <w:rPr>
          <w:sz w:val="20"/>
          <w:szCs w:val="20"/>
          <w:lang w:bidi="he-IL"/>
        </w:rPr>
        <w:t>PDF</w:t>
      </w:r>
      <w:r w:rsidRPr="00320894">
        <w:rPr>
          <w:sz w:val="20"/>
          <w:szCs w:val="20"/>
          <w:rtl/>
          <w:lang w:bidi="he-IL"/>
        </w:rPr>
        <w:t xml:space="preserve">) לכיתה. ללא העותק של פסק הדין איתכם בזמן השיעור, יהיה לכם קשה מאד להשתתף בדיון ולהפיק מהמפגש בצורה משמעותית. </w:t>
      </w:r>
    </w:p>
    <w:p w14:paraId="63A2CAD4" w14:textId="77777777" w:rsidR="00A82B97" w:rsidRPr="00320894" w:rsidRDefault="00A82B97" w:rsidP="00A82B97">
      <w:pPr>
        <w:rPr>
          <w:sz w:val="20"/>
          <w:szCs w:val="20"/>
        </w:rPr>
      </w:pPr>
    </w:p>
    <w:p w14:paraId="774C0D97" w14:textId="77777777" w:rsidR="00A82B97" w:rsidRPr="00320894" w:rsidRDefault="00A82B97" w:rsidP="00A82B97">
      <w:pPr>
        <w:pStyle w:val="Heading1"/>
        <w:rPr>
          <w:sz w:val="20"/>
          <w:szCs w:val="20"/>
        </w:rPr>
      </w:pPr>
      <w:r w:rsidRPr="00320894">
        <w:rPr>
          <w:sz w:val="20"/>
          <w:szCs w:val="20"/>
        </w:rPr>
        <w:t>Useful websites</w:t>
      </w:r>
    </w:p>
    <w:p w14:paraId="3BB24D3F" w14:textId="77777777" w:rsidR="00A82B97" w:rsidRPr="00320894" w:rsidRDefault="00A82B97" w:rsidP="00A82B97">
      <w:pPr>
        <w:rPr>
          <w:sz w:val="20"/>
          <w:szCs w:val="20"/>
        </w:rPr>
      </w:pPr>
      <w:proofErr w:type="spellStart"/>
      <w:r w:rsidRPr="00320894">
        <w:rPr>
          <w:sz w:val="20"/>
          <w:szCs w:val="20"/>
        </w:rPr>
        <w:t>Jstor</w:t>
      </w:r>
      <w:proofErr w:type="spellEnd"/>
      <w:r w:rsidRPr="00320894">
        <w:rPr>
          <w:sz w:val="20"/>
          <w:szCs w:val="20"/>
        </w:rPr>
        <w:t xml:space="preserve"> - http://www.jstor.org/</w:t>
      </w:r>
    </w:p>
    <w:p w14:paraId="424A393C" w14:textId="77777777" w:rsidR="00A82B97" w:rsidRPr="00320894" w:rsidRDefault="00A82B97" w:rsidP="00A82B97">
      <w:pPr>
        <w:rPr>
          <w:sz w:val="20"/>
          <w:szCs w:val="20"/>
        </w:rPr>
      </w:pPr>
      <w:proofErr w:type="spellStart"/>
      <w:r w:rsidRPr="00320894">
        <w:rPr>
          <w:sz w:val="20"/>
          <w:szCs w:val="20"/>
        </w:rPr>
        <w:t>Findlaw</w:t>
      </w:r>
      <w:proofErr w:type="spellEnd"/>
      <w:r w:rsidRPr="00320894">
        <w:rPr>
          <w:sz w:val="20"/>
          <w:szCs w:val="20"/>
        </w:rPr>
        <w:t xml:space="preserve"> - http://findlaw.com/</w:t>
      </w:r>
    </w:p>
    <w:p w14:paraId="34829A59" w14:textId="77777777" w:rsidR="00A82B97" w:rsidRPr="00320894" w:rsidRDefault="00A82B97" w:rsidP="00A82B97">
      <w:pPr>
        <w:rPr>
          <w:sz w:val="20"/>
          <w:szCs w:val="20"/>
        </w:rPr>
      </w:pPr>
      <w:r w:rsidRPr="00320894">
        <w:rPr>
          <w:sz w:val="20"/>
          <w:szCs w:val="20"/>
        </w:rPr>
        <w:t>The Supreme Court Official Website - http://www.supremecourtus.gov/</w:t>
      </w:r>
    </w:p>
    <w:p w14:paraId="11682339" w14:textId="77777777" w:rsidR="00A82B97" w:rsidRPr="00320894" w:rsidRDefault="00A82B97" w:rsidP="00A82B97">
      <w:pPr>
        <w:rPr>
          <w:sz w:val="20"/>
          <w:szCs w:val="20"/>
        </w:rPr>
      </w:pPr>
      <w:r w:rsidRPr="00320894">
        <w:rPr>
          <w:sz w:val="20"/>
          <w:szCs w:val="20"/>
        </w:rPr>
        <w:t>SCOTUS blog - http://www.scotusblog.com/movabletype/</w:t>
      </w:r>
    </w:p>
    <w:p w14:paraId="631C01D8" w14:textId="77777777" w:rsidR="00A82B97" w:rsidRPr="00320894" w:rsidRDefault="00A82B97" w:rsidP="00A82B97">
      <w:pPr>
        <w:rPr>
          <w:sz w:val="20"/>
          <w:szCs w:val="20"/>
        </w:rPr>
      </w:pPr>
      <w:r w:rsidRPr="00320894">
        <w:rPr>
          <w:sz w:val="20"/>
          <w:szCs w:val="20"/>
        </w:rPr>
        <w:t>http://jurist.law.pitt.edu/currentawareness/ussupremes.php</w:t>
      </w:r>
    </w:p>
    <w:p w14:paraId="447FA7E4" w14:textId="77777777" w:rsidR="00A82B97" w:rsidRPr="00320894" w:rsidRDefault="00A82B97" w:rsidP="00A82B97">
      <w:pPr>
        <w:rPr>
          <w:sz w:val="20"/>
          <w:szCs w:val="20"/>
        </w:rPr>
      </w:pPr>
      <w:r w:rsidRPr="00320894">
        <w:rPr>
          <w:sz w:val="20"/>
          <w:szCs w:val="20"/>
        </w:rPr>
        <w:t>The Oyez Project - http://www.oyez.org/</w:t>
      </w:r>
    </w:p>
    <w:p w14:paraId="7058A94C" w14:textId="77777777" w:rsidR="00A82B97" w:rsidRPr="00320894" w:rsidRDefault="00A82B97" w:rsidP="00A82B97">
      <w:pPr>
        <w:rPr>
          <w:sz w:val="20"/>
          <w:szCs w:val="20"/>
        </w:rPr>
      </w:pPr>
      <w:r w:rsidRPr="00320894">
        <w:rPr>
          <w:sz w:val="20"/>
          <w:szCs w:val="20"/>
        </w:rPr>
        <w:t>Legal Information Institute, Cornell Law School - http://www.law.cornell.edu/supct/index.html</w:t>
      </w:r>
    </w:p>
    <w:p w14:paraId="1463AFCA" w14:textId="77777777" w:rsidR="00A82B97" w:rsidRPr="00320894" w:rsidRDefault="00A82B97" w:rsidP="00A82B97">
      <w:pPr>
        <w:rPr>
          <w:sz w:val="20"/>
          <w:szCs w:val="20"/>
        </w:rPr>
      </w:pPr>
      <w:r w:rsidRPr="00320894">
        <w:rPr>
          <w:sz w:val="20"/>
          <w:szCs w:val="20"/>
        </w:rPr>
        <w:t>On the Docket, Northwestern University - http://docket.medill.northwestern.edu/</w:t>
      </w:r>
    </w:p>
    <w:p w14:paraId="210EC246" w14:textId="77777777" w:rsidR="00DB287B" w:rsidRPr="00320894" w:rsidRDefault="00DB287B" w:rsidP="00A82B97">
      <w:pPr>
        <w:bidi/>
        <w:rPr>
          <w:i/>
          <w:iCs/>
          <w:sz w:val="20"/>
          <w:szCs w:val="20"/>
          <w:rtl/>
          <w:lang w:bidi="he-IL"/>
        </w:rPr>
      </w:pPr>
    </w:p>
    <w:p w14:paraId="4E3FAAE8" w14:textId="77777777" w:rsidR="00DB287B" w:rsidRPr="00320894" w:rsidRDefault="00DB287B" w:rsidP="00A82B97">
      <w:pPr>
        <w:bidi/>
        <w:rPr>
          <w:i/>
          <w:iCs/>
          <w:sz w:val="20"/>
          <w:szCs w:val="20"/>
          <w:rtl/>
          <w:lang w:bidi="he-IL"/>
        </w:rPr>
      </w:pPr>
    </w:p>
    <w:p w14:paraId="06C38094" w14:textId="77777777" w:rsidR="00A82B97" w:rsidRPr="00320894" w:rsidRDefault="00A82B97" w:rsidP="00A82B97">
      <w:pPr>
        <w:bidi/>
        <w:rPr>
          <w:i/>
          <w:iCs/>
          <w:sz w:val="20"/>
          <w:szCs w:val="20"/>
          <w:rtl/>
          <w:lang w:bidi="he-IL"/>
        </w:rPr>
      </w:pPr>
      <w:r w:rsidRPr="00320894">
        <w:rPr>
          <w:i/>
          <w:iCs/>
          <w:sz w:val="20"/>
          <w:szCs w:val="20"/>
          <w:rtl/>
          <w:lang w:bidi="he-IL"/>
        </w:rPr>
        <w:t>מטרות הקורס</w:t>
      </w:r>
    </w:p>
    <w:p w14:paraId="15286DD5" w14:textId="77777777" w:rsidR="00A82B97" w:rsidRPr="00320894" w:rsidRDefault="00A82B97" w:rsidP="00D97E08">
      <w:pPr>
        <w:numPr>
          <w:ilvl w:val="0"/>
          <w:numId w:val="2"/>
        </w:numPr>
        <w:bidi/>
        <w:rPr>
          <w:sz w:val="20"/>
          <w:szCs w:val="20"/>
          <w:rtl/>
          <w:lang w:bidi="he-IL"/>
        </w:rPr>
      </w:pPr>
      <w:r w:rsidRPr="00320894">
        <w:rPr>
          <w:sz w:val="20"/>
          <w:szCs w:val="20"/>
          <w:rtl/>
          <w:lang w:bidi="he-IL"/>
        </w:rPr>
        <w:t>פיתוח חשיבה ביקורת</w:t>
      </w:r>
      <w:r w:rsidR="00D97E08" w:rsidRPr="00320894">
        <w:rPr>
          <w:sz w:val="20"/>
          <w:szCs w:val="20"/>
          <w:rtl/>
          <w:lang w:bidi="he-IL"/>
        </w:rPr>
        <w:t>ית על שאלות וסוגיות פוליטיות הקשורות לזכויות וחירויות בדמוקרטיה האמריקאית</w:t>
      </w:r>
      <w:r w:rsidRPr="00320894">
        <w:rPr>
          <w:sz w:val="20"/>
          <w:szCs w:val="20"/>
          <w:rtl/>
          <w:lang w:bidi="he-IL"/>
        </w:rPr>
        <w:t>.</w:t>
      </w:r>
    </w:p>
    <w:p w14:paraId="4B0A4378" w14:textId="77777777" w:rsidR="00A82B97" w:rsidRPr="00320894" w:rsidRDefault="00A82B97" w:rsidP="00A82B97">
      <w:pPr>
        <w:numPr>
          <w:ilvl w:val="0"/>
          <w:numId w:val="2"/>
        </w:numPr>
        <w:bidi/>
        <w:rPr>
          <w:sz w:val="20"/>
          <w:szCs w:val="20"/>
          <w:lang w:bidi="he-IL"/>
        </w:rPr>
      </w:pPr>
      <w:r w:rsidRPr="00320894">
        <w:rPr>
          <w:sz w:val="20"/>
          <w:szCs w:val="20"/>
          <w:rtl/>
          <w:lang w:bidi="he-IL"/>
        </w:rPr>
        <w:t>ניתוח של חשיבותם של מוסדות בהתוויה של תהליכי קבלת החלטות.</w:t>
      </w:r>
    </w:p>
    <w:p w14:paraId="63CB2A2F" w14:textId="77777777" w:rsidR="00A82B97" w:rsidRPr="00320894" w:rsidRDefault="00A82B97" w:rsidP="00A82B97">
      <w:pPr>
        <w:numPr>
          <w:ilvl w:val="0"/>
          <w:numId w:val="2"/>
        </w:numPr>
        <w:bidi/>
        <w:rPr>
          <w:sz w:val="20"/>
          <w:szCs w:val="20"/>
          <w:lang w:bidi="he-IL"/>
        </w:rPr>
      </w:pPr>
      <w:r w:rsidRPr="00320894">
        <w:rPr>
          <w:sz w:val="20"/>
          <w:szCs w:val="20"/>
          <w:rtl/>
          <w:lang w:bidi="he-IL"/>
        </w:rPr>
        <w:t>סטודנטים שיסיימו את הקורס בהצלחה יהיו מסוגלים להסביר בצורה מדוייקת ורהוטה כיצד זכויות וחירויות אזרחיות נוצרות בתוך המערכת הפוליטית.</w:t>
      </w:r>
    </w:p>
    <w:p w14:paraId="041E33E1" w14:textId="77777777" w:rsidR="00A82B97" w:rsidRPr="00320894" w:rsidRDefault="00D97E08" w:rsidP="00D97E08">
      <w:pPr>
        <w:numPr>
          <w:ilvl w:val="0"/>
          <w:numId w:val="2"/>
        </w:numPr>
        <w:bidi/>
        <w:rPr>
          <w:sz w:val="20"/>
          <w:szCs w:val="20"/>
          <w:lang w:bidi="he-IL"/>
        </w:rPr>
      </w:pPr>
      <w:r w:rsidRPr="00320894">
        <w:rPr>
          <w:sz w:val="20"/>
          <w:szCs w:val="20"/>
          <w:rtl/>
          <w:lang w:bidi="he-IL"/>
        </w:rPr>
        <w:t xml:space="preserve">בסיום הקורס, </w:t>
      </w:r>
      <w:r w:rsidR="00A82B97" w:rsidRPr="00320894">
        <w:rPr>
          <w:sz w:val="20"/>
          <w:szCs w:val="20"/>
          <w:rtl/>
          <w:lang w:bidi="he-IL"/>
        </w:rPr>
        <w:t xml:space="preserve">יהיו הסטודנטים מסוגלים למצוא, לנתח, לעשות סינטיזה, ולהתנסח ברהיטות ביחס למידע מקוון הרלוונטי </w:t>
      </w:r>
      <w:r w:rsidRPr="00320894">
        <w:rPr>
          <w:sz w:val="20"/>
          <w:szCs w:val="20"/>
          <w:rtl/>
          <w:lang w:bidi="he-IL"/>
        </w:rPr>
        <w:t>לזכויות וחירויות אזרחיות באמריקה, והאופן בו הן מושפעות על ידי בית המשפט העליון</w:t>
      </w:r>
      <w:r w:rsidR="00A82B97" w:rsidRPr="00320894">
        <w:rPr>
          <w:sz w:val="20"/>
          <w:szCs w:val="20"/>
          <w:rtl/>
          <w:lang w:bidi="he-IL"/>
        </w:rPr>
        <w:t>.</w:t>
      </w:r>
    </w:p>
    <w:p w14:paraId="15B8FA4F" w14:textId="7B8C57F3" w:rsidR="00DB287B" w:rsidRPr="00320894" w:rsidRDefault="00DB287B">
      <w:pPr>
        <w:rPr>
          <w:sz w:val="20"/>
          <w:szCs w:val="20"/>
          <w:rtl/>
          <w:lang w:bidi="he-IL"/>
        </w:rPr>
      </w:pPr>
      <w:r w:rsidRPr="00320894">
        <w:rPr>
          <w:sz w:val="20"/>
          <w:szCs w:val="20"/>
          <w:rtl/>
          <w:lang w:bidi="he-IL"/>
        </w:rPr>
        <w:br w:type="page"/>
      </w:r>
    </w:p>
    <w:p w14:paraId="52170508" w14:textId="77777777" w:rsidR="00A82B97" w:rsidRPr="00320894" w:rsidRDefault="00A82B97" w:rsidP="00A82B97">
      <w:pPr>
        <w:bidi/>
        <w:rPr>
          <w:sz w:val="20"/>
          <w:szCs w:val="20"/>
          <w:rtl/>
          <w:lang w:bidi="he-IL"/>
        </w:rPr>
      </w:pPr>
    </w:p>
    <w:p w14:paraId="74676BAF" w14:textId="77777777" w:rsidR="00756A5E" w:rsidRPr="00320894" w:rsidRDefault="00756A5E" w:rsidP="00756A5E">
      <w:pPr>
        <w:bidi/>
        <w:rPr>
          <w:sz w:val="20"/>
          <w:szCs w:val="20"/>
          <w:rtl/>
          <w:lang w:bidi="he-IL"/>
        </w:rPr>
      </w:pPr>
    </w:p>
    <w:p w14:paraId="3E9B0140" w14:textId="77777777" w:rsidR="00A82B97" w:rsidRPr="00320894" w:rsidRDefault="00A82B97" w:rsidP="00A82B97">
      <w:pPr>
        <w:bidi/>
        <w:jc w:val="center"/>
        <w:rPr>
          <w:b/>
          <w:bCs/>
          <w:sz w:val="20"/>
          <w:szCs w:val="20"/>
          <w:u w:val="single"/>
          <w:rtl/>
          <w:lang w:bidi="he-IL"/>
        </w:rPr>
      </w:pPr>
      <w:r w:rsidRPr="00320894">
        <w:rPr>
          <w:b/>
          <w:bCs/>
          <w:sz w:val="20"/>
          <w:szCs w:val="20"/>
          <w:u w:val="single"/>
          <w:rtl/>
          <w:lang w:bidi="he-IL"/>
        </w:rPr>
        <w:t>לוח זמנים</w:t>
      </w:r>
    </w:p>
    <w:p w14:paraId="5B8BC4A6" w14:textId="77777777" w:rsidR="00A82B97" w:rsidRPr="00320894" w:rsidRDefault="00A82B97" w:rsidP="00B2174A">
      <w:pPr>
        <w:bidi/>
        <w:rPr>
          <w:sz w:val="20"/>
          <w:szCs w:val="20"/>
          <w:rtl/>
          <w:lang w:bidi="he-IL"/>
        </w:rPr>
      </w:pPr>
      <w:r w:rsidRPr="00320894">
        <w:rPr>
          <w:sz w:val="20"/>
          <w:szCs w:val="20"/>
          <w:rtl/>
          <w:lang w:bidi="he-IL"/>
        </w:rPr>
        <w:t xml:space="preserve">(לתשומת ליבכם: ניתן </w:t>
      </w:r>
      <w:r w:rsidR="00B2174A" w:rsidRPr="00320894">
        <w:rPr>
          <w:sz w:val="20"/>
          <w:szCs w:val="20"/>
          <w:rtl/>
          <w:lang w:bidi="he-IL"/>
        </w:rPr>
        <w:t>לקבל פרטים על</w:t>
      </w:r>
      <w:r w:rsidRPr="00320894">
        <w:rPr>
          <w:sz w:val="20"/>
          <w:szCs w:val="20"/>
          <w:rtl/>
          <w:lang w:bidi="he-IL"/>
        </w:rPr>
        <w:t xml:space="preserve"> קריאה נוספת </w:t>
      </w:r>
      <w:r w:rsidR="00D97E08" w:rsidRPr="00320894">
        <w:rPr>
          <w:sz w:val="20"/>
          <w:szCs w:val="20"/>
          <w:rtl/>
          <w:lang w:bidi="he-IL"/>
        </w:rPr>
        <w:t xml:space="preserve">בשיחה איתי. רצוי </w:t>
      </w:r>
      <w:r w:rsidRPr="00320894">
        <w:rPr>
          <w:sz w:val="20"/>
          <w:szCs w:val="20"/>
          <w:rtl/>
          <w:lang w:bidi="he-IL"/>
        </w:rPr>
        <w:t>לבחור ספרים או מאמרים בנושאים שמצאתם בהם עניין)</w:t>
      </w:r>
    </w:p>
    <w:p w14:paraId="1C03EA53" w14:textId="77777777" w:rsidR="00A82B97" w:rsidRPr="00320894" w:rsidRDefault="00A82B97" w:rsidP="00A82B97">
      <w:pPr>
        <w:bidi/>
        <w:rPr>
          <w:sz w:val="20"/>
          <w:szCs w:val="20"/>
          <w:rtl/>
          <w:lang w:bidi="he-IL"/>
        </w:rPr>
      </w:pPr>
    </w:p>
    <w:p w14:paraId="5D4139B5" w14:textId="3A1E2FB0" w:rsidR="00A82B97" w:rsidRPr="00320894" w:rsidRDefault="0034248C" w:rsidP="00A82B97">
      <w:pPr>
        <w:bidi/>
        <w:rPr>
          <w:sz w:val="20"/>
          <w:szCs w:val="20"/>
          <w:rtl/>
          <w:lang w:bidi="he-IL"/>
        </w:rPr>
      </w:pPr>
      <w:r>
        <w:rPr>
          <w:rFonts w:hint="cs"/>
          <w:sz w:val="20"/>
          <w:szCs w:val="20"/>
          <w:rtl/>
          <w:lang w:bidi="he-IL"/>
        </w:rPr>
        <w:t>27</w:t>
      </w:r>
      <w:r w:rsidR="00A17B78" w:rsidRPr="00320894">
        <w:rPr>
          <w:sz w:val="20"/>
          <w:szCs w:val="20"/>
          <w:rtl/>
          <w:lang w:bidi="he-IL"/>
        </w:rPr>
        <w:t xml:space="preserve"> לאוקטובר: </w:t>
      </w:r>
      <w:r w:rsidR="00A82B97" w:rsidRPr="00320894">
        <w:rPr>
          <w:sz w:val="20"/>
          <w:szCs w:val="20"/>
          <w:rtl/>
          <w:lang w:bidi="he-IL"/>
        </w:rPr>
        <w:t>סיליבוסים, היכרות, ומטלות</w:t>
      </w:r>
    </w:p>
    <w:p w14:paraId="2A4FC081" w14:textId="77777777" w:rsidR="00A82B97" w:rsidRPr="00320894" w:rsidRDefault="00A82B97" w:rsidP="00A82B97">
      <w:pPr>
        <w:bidi/>
        <w:rPr>
          <w:sz w:val="20"/>
          <w:szCs w:val="20"/>
          <w:rtl/>
          <w:lang w:bidi="he-IL"/>
        </w:rPr>
      </w:pPr>
    </w:p>
    <w:p w14:paraId="56C63963" w14:textId="76C0B385" w:rsidR="00320894" w:rsidRPr="00320894" w:rsidRDefault="0034248C" w:rsidP="00320894">
      <w:pPr>
        <w:bidi/>
        <w:rPr>
          <w:sz w:val="20"/>
          <w:szCs w:val="20"/>
          <w:rtl/>
          <w:lang w:bidi="he-IL"/>
        </w:rPr>
      </w:pPr>
      <w:r>
        <w:rPr>
          <w:rFonts w:hint="cs"/>
          <w:sz w:val="20"/>
          <w:szCs w:val="20"/>
          <w:rtl/>
          <w:lang w:bidi="he-IL"/>
        </w:rPr>
        <w:t>3</w:t>
      </w:r>
      <w:r w:rsidR="00214564" w:rsidRPr="00320894">
        <w:rPr>
          <w:sz w:val="20"/>
          <w:szCs w:val="20"/>
          <w:rtl/>
          <w:lang w:bidi="he-IL"/>
        </w:rPr>
        <w:t xml:space="preserve"> </w:t>
      </w:r>
      <w:r>
        <w:rPr>
          <w:rFonts w:hint="cs"/>
          <w:sz w:val="20"/>
          <w:szCs w:val="20"/>
          <w:rtl/>
          <w:lang w:bidi="he-IL"/>
        </w:rPr>
        <w:t>לנובמבר:</w:t>
      </w:r>
      <w:r w:rsidR="00A82B97" w:rsidRPr="00320894">
        <w:rPr>
          <w:sz w:val="20"/>
          <w:szCs w:val="20"/>
          <w:rtl/>
          <w:lang w:bidi="he-IL"/>
        </w:rPr>
        <w:t xml:space="preserve"> </w:t>
      </w:r>
      <w:r w:rsidR="00320894" w:rsidRPr="00320894">
        <w:rPr>
          <w:sz w:val="20"/>
          <w:szCs w:val="20"/>
          <w:rtl/>
          <w:lang w:bidi="he-IL"/>
        </w:rPr>
        <w:t>מודלים לניתוח תהליכי קבלת החלטות שיפוטיים בהקשרים של זכויות וחירויות אזרחיות</w:t>
      </w:r>
    </w:p>
    <w:p w14:paraId="0D947418" w14:textId="77777777" w:rsidR="00320894" w:rsidRPr="00320894" w:rsidRDefault="00320894" w:rsidP="00320894">
      <w:pPr>
        <w:ind w:left="1440" w:hanging="720"/>
        <w:rPr>
          <w:sz w:val="20"/>
          <w:szCs w:val="20"/>
        </w:rPr>
      </w:pPr>
      <w:r w:rsidRPr="00320894">
        <w:rPr>
          <w:sz w:val="20"/>
          <w:szCs w:val="20"/>
        </w:rPr>
        <w:t>Readings: E&amp;W: The Supreme Court and the Constitution; Understanding the Court; The Judiciary</w:t>
      </w:r>
    </w:p>
    <w:p w14:paraId="13366A21" w14:textId="77777777" w:rsidR="00320894" w:rsidRPr="00320894" w:rsidRDefault="00320894" w:rsidP="00320894">
      <w:pPr>
        <w:ind w:firstLine="720"/>
        <w:rPr>
          <w:sz w:val="20"/>
          <w:szCs w:val="20"/>
        </w:rPr>
      </w:pPr>
      <w:r w:rsidRPr="00320894">
        <w:rPr>
          <w:sz w:val="20"/>
          <w:szCs w:val="20"/>
        </w:rPr>
        <w:t xml:space="preserve">Class discussion: What is a theory? What makes a theory or a model scientific? </w:t>
      </w:r>
    </w:p>
    <w:p w14:paraId="05A94509" w14:textId="03F51C28" w:rsidR="00A82B97" w:rsidRPr="00320894" w:rsidRDefault="00320894" w:rsidP="00320894">
      <w:pPr>
        <w:ind w:firstLine="720"/>
        <w:rPr>
          <w:sz w:val="20"/>
          <w:szCs w:val="20"/>
          <w:lang w:bidi="he-IL"/>
        </w:rPr>
      </w:pPr>
      <w:r w:rsidRPr="00320894">
        <w:rPr>
          <w:b/>
          <w:sz w:val="20"/>
          <w:szCs w:val="20"/>
        </w:rPr>
        <w:t>Discussion in Groups – TBL Assignment 1</w:t>
      </w:r>
    </w:p>
    <w:p w14:paraId="6D45E0A1" w14:textId="77777777" w:rsidR="00320894" w:rsidRPr="00320894" w:rsidRDefault="00320894" w:rsidP="00320894">
      <w:pPr>
        <w:ind w:firstLine="720"/>
        <w:rPr>
          <w:sz w:val="20"/>
          <w:szCs w:val="20"/>
          <w:rtl/>
          <w:lang w:bidi="he-IL"/>
        </w:rPr>
      </w:pPr>
    </w:p>
    <w:p w14:paraId="48CDFA01" w14:textId="0F130679" w:rsidR="00A82B97" w:rsidRPr="00320894" w:rsidRDefault="0034248C" w:rsidP="00320894">
      <w:pPr>
        <w:bidi/>
        <w:rPr>
          <w:sz w:val="20"/>
          <w:szCs w:val="20"/>
          <w:rtl/>
          <w:lang w:bidi="he-IL"/>
        </w:rPr>
      </w:pPr>
      <w:r>
        <w:rPr>
          <w:rFonts w:hint="cs"/>
          <w:sz w:val="20"/>
          <w:szCs w:val="20"/>
          <w:rtl/>
          <w:lang w:bidi="he-IL"/>
        </w:rPr>
        <w:t>10</w:t>
      </w:r>
      <w:r w:rsidR="00320894" w:rsidRPr="00320894">
        <w:rPr>
          <w:sz w:val="20"/>
          <w:szCs w:val="20"/>
          <w:rtl/>
          <w:lang w:bidi="he-IL"/>
        </w:rPr>
        <w:t xml:space="preserve"> </w:t>
      </w:r>
      <w:r>
        <w:rPr>
          <w:rFonts w:hint="cs"/>
          <w:sz w:val="20"/>
          <w:szCs w:val="20"/>
          <w:rtl/>
          <w:lang w:bidi="he-IL"/>
        </w:rPr>
        <w:t>לנובמבר:</w:t>
      </w:r>
      <w:r w:rsidR="00320894" w:rsidRPr="00320894">
        <w:rPr>
          <w:sz w:val="20"/>
          <w:szCs w:val="20"/>
          <w:rtl/>
          <w:lang w:bidi="he-IL"/>
        </w:rPr>
        <w:t xml:space="preserve"> מטלת אינטרנט</w:t>
      </w:r>
    </w:p>
    <w:p w14:paraId="77B5D0B0" w14:textId="77777777" w:rsidR="00320894" w:rsidRPr="00320894" w:rsidRDefault="00320894" w:rsidP="00320894">
      <w:pPr>
        <w:bidi/>
        <w:rPr>
          <w:sz w:val="20"/>
          <w:szCs w:val="20"/>
          <w:rtl/>
          <w:lang w:bidi="he-IL"/>
        </w:rPr>
      </w:pPr>
    </w:p>
    <w:p w14:paraId="337A81AA" w14:textId="67A80453" w:rsidR="00320894" w:rsidRPr="00320894" w:rsidRDefault="0034248C" w:rsidP="00320894">
      <w:pPr>
        <w:bidi/>
        <w:rPr>
          <w:sz w:val="20"/>
          <w:szCs w:val="20"/>
          <w:rtl/>
          <w:lang w:bidi="he-IL"/>
        </w:rPr>
      </w:pPr>
      <w:r>
        <w:rPr>
          <w:rFonts w:hint="cs"/>
          <w:sz w:val="20"/>
          <w:szCs w:val="20"/>
          <w:rtl/>
          <w:lang w:bidi="he-IL"/>
        </w:rPr>
        <w:t>17</w:t>
      </w:r>
      <w:r w:rsidR="00214564" w:rsidRPr="00320894">
        <w:rPr>
          <w:sz w:val="20"/>
          <w:szCs w:val="20"/>
          <w:rtl/>
          <w:lang w:bidi="he-IL"/>
        </w:rPr>
        <w:t xml:space="preserve"> </w:t>
      </w:r>
      <w:r w:rsidR="007A1240" w:rsidRPr="00320894">
        <w:rPr>
          <w:sz w:val="20"/>
          <w:szCs w:val="20"/>
          <w:rtl/>
          <w:lang w:bidi="he-IL"/>
        </w:rPr>
        <w:t>ל</w:t>
      </w:r>
      <w:r w:rsidR="00A17B78" w:rsidRPr="00320894">
        <w:rPr>
          <w:sz w:val="20"/>
          <w:szCs w:val="20"/>
          <w:rtl/>
          <w:lang w:bidi="he-IL"/>
        </w:rPr>
        <w:t>נובמבר</w:t>
      </w:r>
      <w:r w:rsidR="007A1240" w:rsidRPr="00320894">
        <w:rPr>
          <w:sz w:val="20"/>
          <w:szCs w:val="20"/>
          <w:rtl/>
          <w:lang w:bidi="he-IL"/>
        </w:rPr>
        <w:t>:</w:t>
      </w:r>
      <w:r w:rsidR="00727E0C" w:rsidRPr="00320894">
        <w:rPr>
          <w:sz w:val="20"/>
          <w:szCs w:val="20"/>
          <w:rtl/>
          <w:lang w:bidi="he-IL"/>
        </w:rPr>
        <w:t xml:space="preserve"> </w:t>
      </w:r>
      <w:r w:rsidR="00320894" w:rsidRPr="00320894">
        <w:rPr>
          <w:sz w:val="20"/>
          <w:szCs w:val="20"/>
          <w:rtl/>
          <w:lang w:bidi="he-IL"/>
        </w:rPr>
        <w:t xml:space="preserve">ייסוד בית המשפט וביקורת שיפוטית או איך משפיע ביהמ״ש על מצב הזכויות והחירויות ולמה בכלל? </w:t>
      </w:r>
    </w:p>
    <w:p w14:paraId="6CE9422F" w14:textId="79A30F56" w:rsidR="008F58AA" w:rsidRPr="00320894" w:rsidRDefault="00320894" w:rsidP="00320894">
      <w:pPr>
        <w:pStyle w:val="BodyTextIndent"/>
        <w:rPr>
          <w:szCs w:val="20"/>
        </w:rPr>
      </w:pPr>
      <w:r w:rsidRPr="00320894">
        <w:rPr>
          <w:szCs w:val="20"/>
        </w:rPr>
        <w:t xml:space="preserve">Readings: Marbury v. Madison; Ex Parte </w:t>
      </w:r>
      <w:proofErr w:type="spellStart"/>
      <w:r w:rsidRPr="00320894">
        <w:rPr>
          <w:szCs w:val="20"/>
        </w:rPr>
        <w:t>McCardle</w:t>
      </w:r>
      <w:proofErr w:type="spellEnd"/>
      <w:r w:rsidRPr="00320894">
        <w:rPr>
          <w:szCs w:val="20"/>
        </w:rPr>
        <w:t>; Federalist Paper #78; The US Constitution (Articles I &amp; III); McCloskey Chapter 1; Baum appropriate chapters</w:t>
      </w:r>
    </w:p>
    <w:p w14:paraId="1F0A5BB4" w14:textId="77777777" w:rsidR="00A82B97" w:rsidRPr="00320894" w:rsidRDefault="00A82B97" w:rsidP="00A82B97">
      <w:pPr>
        <w:bidi/>
        <w:rPr>
          <w:sz w:val="20"/>
          <w:szCs w:val="20"/>
          <w:rtl/>
          <w:lang w:bidi="he-IL"/>
        </w:rPr>
      </w:pPr>
    </w:p>
    <w:p w14:paraId="5123BE47" w14:textId="2316B166" w:rsidR="00320894" w:rsidRPr="00320894" w:rsidRDefault="0034248C" w:rsidP="00320894">
      <w:pPr>
        <w:bidi/>
        <w:rPr>
          <w:sz w:val="20"/>
          <w:szCs w:val="20"/>
          <w:rtl/>
          <w:lang w:bidi="he-IL"/>
        </w:rPr>
      </w:pPr>
      <w:r>
        <w:rPr>
          <w:rFonts w:hint="cs"/>
          <w:sz w:val="20"/>
          <w:szCs w:val="20"/>
          <w:rtl/>
          <w:lang w:bidi="he-IL"/>
        </w:rPr>
        <w:t>24</w:t>
      </w:r>
      <w:r w:rsidR="00214564" w:rsidRPr="00320894">
        <w:rPr>
          <w:sz w:val="20"/>
          <w:szCs w:val="20"/>
          <w:rtl/>
          <w:lang w:bidi="he-IL"/>
        </w:rPr>
        <w:t xml:space="preserve"> </w:t>
      </w:r>
      <w:r w:rsidR="007A1240" w:rsidRPr="00320894">
        <w:rPr>
          <w:sz w:val="20"/>
          <w:szCs w:val="20"/>
          <w:rtl/>
          <w:lang w:bidi="he-IL"/>
        </w:rPr>
        <w:t>ל</w:t>
      </w:r>
      <w:r w:rsidR="00A17B78" w:rsidRPr="00320894">
        <w:rPr>
          <w:sz w:val="20"/>
          <w:szCs w:val="20"/>
          <w:rtl/>
          <w:lang w:bidi="he-IL"/>
        </w:rPr>
        <w:t>נובמבר</w:t>
      </w:r>
      <w:r w:rsidR="007A1240" w:rsidRPr="00320894">
        <w:rPr>
          <w:sz w:val="20"/>
          <w:szCs w:val="20"/>
          <w:rtl/>
          <w:lang w:bidi="he-IL"/>
        </w:rPr>
        <w:t>:</w:t>
      </w:r>
      <w:r w:rsidR="00A82B97" w:rsidRPr="00320894">
        <w:rPr>
          <w:sz w:val="20"/>
          <w:szCs w:val="20"/>
          <w:rtl/>
          <w:lang w:bidi="he-IL"/>
        </w:rPr>
        <w:t xml:space="preserve"> </w:t>
      </w:r>
      <w:r w:rsidR="00320894" w:rsidRPr="00320894">
        <w:rPr>
          <w:sz w:val="20"/>
          <w:szCs w:val="20"/>
          <w:rtl/>
          <w:lang w:bidi="he-IL"/>
        </w:rPr>
        <w:t xml:space="preserve">המנגנונים והמוסדות הפנימיים של בית המשפט או מה מאפשר לשופטים/ות להשפיע על זכויות וחירויות? </w:t>
      </w:r>
    </w:p>
    <w:p w14:paraId="50CA0A7C" w14:textId="6B46D289" w:rsidR="008F58AA" w:rsidRPr="00320894" w:rsidRDefault="00320894" w:rsidP="00320894">
      <w:pPr>
        <w:bidi/>
        <w:rPr>
          <w:sz w:val="20"/>
          <w:szCs w:val="20"/>
          <w:rtl/>
          <w:lang w:bidi="he-IL"/>
        </w:rPr>
      </w:pPr>
      <w:r w:rsidRPr="00320894">
        <w:rPr>
          <w:sz w:val="20"/>
          <w:szCs w:val="20"/>
        </w:rPr>
        <w:t>Readings: E&amp;W: The Supreme Court and the Constitution; Understanding the Court; The Judiciary</w:t>
      </w:r>
    </w:p>
    <w:p w14:paraId="5E105B5B" w14:textId="77777777" w:rsidR="00320894" w:rsidRPr="00320894" w:rsidRDefault="00320894" w:rsidP="00320894">
      <w:pPr>
        <w:bidi/>
        <w:rPr>
          <w:sz w:val="20"/>
          <w:szCs w:val="20"/>
          <w:rtl/>
          <w:lang w:bidi="he-IL"/>
        </w:rPr>
      </w:pPr>
    </w:p>
    <w:p w14:paraId="3FCD2C75" w14:textId="5F2AAE85" w:rsidR="00320894" w:rsidRPr="00320894" w:rsidRDefault="0034248C" w:rsidP="00320894">
      <w:pPr>
        <w:bidi/>
        <w:rPr>
          <w:sz w:val="20"/>
          <w:szCs w:val="20"/>
          <w:rtl/>
          <w:lang w:bidi="he-IL"/>
        </w:rPr>
      </w:pPr>
      <w:r>
        <w:rPr>
          <w:rFonts w:hint="cs"/>
          <w:sz w:val="20"/>
          <w:szCs w:val="20"/>
          <w:rtl/>
          <w:lang w:bidi="he-IL"/>
        </w:rPr>
        <w:t>1</w:t>
      </w:r>
      <w:r w:rsidR="007A1240" w:rsidRPr="00320894">
        <w:rPr>
          <w:sz w:val="20"/>
          <w:szCs w:val="20"/>
          <w:rtl/>
          <w:lang w:bidi="he-IL"/>
        </w:rPr>
        <w:t xml:space="preserve"> </w:t>
      </w:r>
      <w:r>
        <w:rPr>
          <w:rFonts w:hint="cs"/>
          <w:sz w:val="20"/>
          <w:szCs w:val="20"/>
          <w:rtl/>
          <w:lang w:bidi="he-IL"/>
        </w:rPr>
        <w:t>לדצמבר:</w:t>
      </w:r>
      <w:r w:rsidR="007A1240" w:rsidRPr="00320894">
        <w:rPr>
          <w:sz w:val="20"/>
          <w:szCs w:val="20"/>
          <w:rtl/>
          <w:lang w:bidi="he-IL"/>
        </w:rPr>
        <w:t xml:space="preserve"> </w:t>
      </w:r>
      <w:r w:rsidR="00320894" w:rsidRPr="00320894">
        <w:rPr>
          <w:sz w:val="20"/>
          <w:szCs w:val="20"/>
          <w:rtl/>
          <w:lang w:bidi="he-IL"/>
        </w:rPr>
        <w:t>החלת מגילת הזכויות על המדינות השונות – תפקידו של בית המשפט</w:t>
      </w:r>
    </w:p>
    <w:p w14:paraId="3CF49A6B" w14:textId="106A6E26" w:rsidR="00C625BB" w:rsidRPr="00320894" w:rsidRDefault="00320894" w:rsidP="00320894">
      <w:pPr>
        <w:ind w:firstLine="720"/>
        <w:rPr>
          <w:sz w:val="20"/>
          <w:szCs w:val="20"/>
          <w:rtl/>
          <w:lang w:bidi="he-IL"/>
        </w:rPr>
      </w:pPr>
      <w:r w:rsidRPr="00320894">
        <w:rPr>
          <w:sz w:val="20"/>
          <w:szCs w:val="20"/>
        </w:rPr>
        <w:t xml:space="preserve">Readings: Barron v. Baltimore; Hurtado v. CA; </w:t>
      </w:r>
      <w:proofErr w:type="spellStart"/>
      <w:r w:rsidRPr="00320894">
        <w:rPr>
          <w:sz w:val="20"/>
          <w:szCs w:val="20"/>
        </w:rPr>
        <w:t>Palko</w:t>
      </w:r>
      <w:proofErr w:type="spellEnd"/>
      <w:r w:rsidRPr="00320894">
        <w:rPr>
          <w:sz w:val="20"/>
          <w:szCs w:val="20"/>
        </w:rPr>
        <w:t xml:space="preserve"> v. Connecticut; Duncan v.  LA</w:t>
      </w:r>
    </w:p>
    <w:p w14:paraId="6DBAF000" w14:textId="42EB7C21" w:rsidR="007A1240" w:rsidRPr="00320894" w:rsidRDefault="007A1240" w:rsidP="00C625BB">
      <w:pPr>
        <w:bidi/>
        <w:rPr>
          <w:sz w:val="20"/>
          <w:szCs w:val="20"/>
          <w:rtl/>
          <w:lang w:bidi="he-IL"/>
        </w:rPr>
      </w:pPr>
    </w:p>
    <w:p w14:paraId="5A30DAF5" w14:textId="5C985941" w:rsidR="00727E0C" w:rsidRPr="00320894" w:rsidRDefault="0034248C" w:rsidP="007A1240">
      <w:pPr>
        <w:bidi/>
        <w:rPr>
          <w:sz w:val="20"/>
          <w:szCs w:val="20"/>
          <w:rtl/>
          <w:lang w:bidi="he-IL"/>
        </w:rPr>
      </w:pPr>
      <w:r>
        <w:rPr>
          <w:rFonts w:hint="cs"/>
          <w:sz w:val="20"/>
          <w:szCs w:val="20"/>
          <w:rtl/>
          <w:lang w:bidi="he-IL"/>
        </w:rPr>
        <w:t>8</w:t>
      </w:r>
      <w:r w:rsidR="00727E0C" w:rsidRPr="00320894">
        <w:rPr>
          <w:sz w:val="20"/>
          <w:szCs w:val="20"/>
          <w:rtl/>
          <w:lang w:bidi="he-IL"/>
        </w:rPr>
        <w:t xml:space="preserve"> </w:t>
      </w:r>
      <w:r>
        <w:rPr>
          <w:rFonts w:hint="cs"/>
          <w:sz w:val="20"/>
          <w:szCs w:val="20"/>
          <w:rtl/>
          <w:lang w:bidi="he-IL"/>
        </w:rPr>
        <w:t>לדצמבר:</w:t>
      </w:r>
      <w:r w:rsidR="00727E0C" w:rsidRPr="00320894">
        <w:rPr>
          <w:sz w:val="20"/>
          <w:szCs w:val="20"/>
          <w:rtl/>
          <w:lang w:bidi="he-IL"/>
        </w:rPr>
        <w:t xml:space="preserve"> מבחן אמצע</w:t>
      </w:r>
    </w:p>
    <w:p w14:paraId="1F4CD115" w14:textId="77777777" w:rsidR="00727E0C" w:rsidRPr="00320894" w:rsidRDefault="00727E0C" w:rsidP="007A1240">
      <w:pPr>
        <w:bidi/>
        <w:rPr>
          <w:sz w:val="20"/>
          <w:szCs w:val="20"/>
          <w:rtl/>
          <w:lang w:bidi="he-IL"/>
        </w:rPr>
      </w:pPr>
    </w:p>
    <w:p w14:paraId="379612AE" w14:textId="6573DD3E" w:rsidR="007A1240" w:rsidRPr="00320894" w:rsidRDefault="0034248C" w:rsidP="007A1240">
      <w:pPr>
        <w:bidi/>
        <w:rPr>
          <w:sz w:val="20"/>
          <w:szCs w:val="20"/>
          <w:rtl/>
          <w:lang w:bidi="he-IL"/>
        </w:rPr>
      </w:pPr>
      <w:r>
        <w:rPr>
          <w:rFonts w:hint="cs"/>
          <w:sz w:val="20"/>
          <w:szCs w:val="20"/>
          <w:rtl/>
          <w:lang w:bidi="he-IL"/>
        </w:rPr>
        <w:t>15</w:t>
      </w:r>
      <w:r w:rsidR="007A1240" w:rsidRPr="00320894">
        <w:rPr>
          <w:sz w:val="20"/>
          <w:szCs w:val="20"/>
          <w:rtl/>
          <w:lang w:bidi="he-IL"/>
        </w:rPr>
        <w:t xml:space="preserve"> ל</w:t>
      </w:r>
      <w:r w:rsidR="00A17B78" w:rsidRPr="00320894">
        <w:rPr>
          <w:sz w:val="20"/>
          <w:szCs w:val="20"/>
          <w:rtl/>
          <w:lang w:bidi="he-IL"/>
        </w:rPr>
        <w:t>דצמבר</w:t>
      </w:r>
      <w:r w:rsidR="00A82B97" w:rsidRPr="00320894">
        <w:rPr>
          <w:sz w:val="20"/>
          <w:szCs w:val="20"/>
          <w:rtl/>
          <w:lang w:bidi="he-IL"/>
        </w:rPr>
        <w:t xml:space="preserve">: </w:t>
      </w:r>
      <w:r w:rsidR="007A1240" w:rsidRPr="00320894">
        <w:rPr>
          <w:sz w:val="20"/>
          <w:szCs w:val="20"/>
          <w:rtl/>
          <w:lang w:bidi="he-IL"/>
        </w:rPr>
        <w:t>מפגשים אישיים בנושא מחקר</w:t>
      </w:r>
    </w:p>
    <w:p w14:paraId="13577F98" w14:textId="77777777" w:rsidR="007A1240" w:rsidRPr="00320894" w:rsidRDefault="007A1240" w:rsidP="007A1240">
      <w:pPr>
        <w:bidi/>
        <w:rPr>
          <w:sz w:val="20"/>
          <w:szCs w:val="20"/>
          <w:rtl/>
          <w:lang w:bidi="he-IL"/>
        </w:rPr>
      </w:pPr>
    </w:p>
    <w:p w14:paraId="49541B65" w14:textId="77777777" w:rsidR="0034248C" w:rsidRPr="00320894" w:rsidRDefault="0034248C" w:rsidP="0034248C">
      <w:pPr>
        <w:bidi/>
        <w:rPr>
          <w:sz w:val="20"/>
          <w:szCs w:val="20"/>
          <w:rtl/>
          <w:lang w:bidi="he-IL"/>
        </w:rPr>
      </w:pPr>
      <w:r>
        <w:rPr>
          <w:rFonts w:hint="cs"/>
          <w:sz w:val="20"/>
          <w:szCs w:val="20"/>
          <w:rtl/>
          <w:lang w:bidi="he-IL"/>
        </w:rPr>
        <w:t>22</w:t>
      </w:r>
      <w:r w:rsidR="007A1240" w:rsidRPr="00320894">
        <w:rPr>
          <w:sz w:val="20"/>
          <w:szCs w:val="20"/>
          <w:rtl/>
          <w:lang w:bidi="he-IL"/>
        </w:rPr>
        <w:t xml:space="preserve"> </w:t>
      </w:r>
      <w:r w:rsidR="00A17B78" w:rsidRPr="00320894">
        <w:rPr>
          <w:sz w:val="20"/>
          <w:szCs w:val="20"/>
          <w:rtl/>
          <w:lang w:bidi="he-IL"/>
        </w:rPr>
        <w:t>לדצמבר</w:t>
      </w:r>
      <w:r w:rsidR="00A82B97" w:rsidRPr="00320894">
        <w:rPr>
          <w:sz w:val="20"/>
          <w:szCs w:val="20"/>
          <w:rtl/>
          <w:lang w:bidi="he-IL"/>
        </w:rPr>
        <w:t>:</w:t>
      </w:r>
      <w:r w:rsidR="00320894" w:rsidRPr="00320894">
        <w:rPr>
          <w:sz w:val="20"/>
          <w:szCs w:val="20"/>
          <w:rtl/>
          <w:lang w:bidi="he-IL"/>
        </w:rPr>
        <w:t xml:space="preserve"> </w:t>
      </w:r>
      <w:r w:rsidRPr="00320894">
        <w:rPr>
          <w:sz w:val="20"/>
          <w:szCs w:val="20"/>
          <w:rtl/>
          <w:lang w:bidi="he-IL"/>
        </w:rPr>
        <w:t>התיקון הראשון לחוקה – זכויות דתיות</w:t>
      </w:r>
    </w:p>
    <w:p w14:paraId="101EC8EB" w14:textId="6B1398EE" w:rsidR="00320894" w:rsidRPr="00320894" w:rsidRDefault="0034248C" w:rsidP="0034248C">
      <w:pPr>
        <w:ind w:left="720"/>
        <w:rPr>
          <w:sz w:val="20"/>
          <w:szCs w:val="20"/>
          <w:rtl/>
          <w:lang w:bidi="he-IL"/>
        </w:rPr>
      </w:pPr>
      <w:r w:rsidRPr="00320894">
        <w:rPr>
          <w:sz w:val="20"/>
          <w:szCs w:val="20"/>
          <w:lang w:bidi="he-IL"/>
        </w:rPr>
        <w:t xml:space="preserve">Readings: Cantwell v. CT; Sherbert v. Verner; WI v. Yoder; Lemon v. Kurtzman; </w:t>
      </w:r>
      <w:proofErr w:type="spellStart"/>
      <w:r w:rsidRPr="00320894">
        <w:rPr>
          <w:sz w:val="20"/>
          <w:szCs w:val="20"/>
          <w:lang w:bidi="he-IL"/>
        </w:rPr>
        <w:t>Agostini</w:t>
      </w:r>
      <w:proofErr w:type="spellEnd"/>
      <w:r w:rsidRPr="00320894">
        <w:rPr>
          <w:sz w:val="20"/>
          <w:szCs w:val="20"/>
          <w:lang w:bidi="he-IL"/>
        </w:rPr>
        <w:t xml:space="preserve"> v. Felton; Employment Division, Department of Human Resources of Oregon v. Smith; City of Boerne v. Flores</w:t>
      </w:r>
    </w:p>
    <w:p w14:paraId="3F976DF8" w14:textId="080E9001" w:rsidR="00A82B97" w:rsidRPr="00320894" w:rsidRDefault="00A82B97" w:rsidP="00320894">
      <w:pPr>
        <w:bidi/>
        <w:rPr>
          <w:sz w:val="20"/>
          <w:szCs w:val="20"/>
          <w:rtl/>
          <w:lang w:bidi="he-IL"/>
        </w:rPr>
      </w:pPr>
      <w:r w:rsidRPr="00320894">
        <w:rPr>
          <w:sz w:val="20"/>
          <w:szCs w:val="20"/>
          <w:rtl/>
          <w:lang w:bidi="he-IL"/>
        </w:rPr>
        <w:t xml:space="preserve"> </w:t>
      </w:r>
    </w:p>
    <w:p w14:paraId="2516CA20" w14:textId="26C4072D" w:rsidR="00A82B97" w:rsidRPr="00320894" w:rsidRDefault="0034248C" w:rsidP="0034248C">
      <w:pPr>
        <w:bidi/>
        <w:rPr>
          <w:sz w:val="20"/>
          <w:szCs w:val="20"/>
          <w:rtl/>
          <w:lang w:bidi="he-IL"/>
        </w:rPr>
      </w:pPr>
      <w:r>
        <w:rPr>
          <w:rFonts w:hint="cs"/>
          <w:sz w:val="20"/>
          <w:szCs w:val="20"/>
          <w:rtl/>
          <w:lang w:bidi="he-IL"/>
        </w:rPr>
        <w:t>29</w:t>
      </w:r>
      <w:r w:rsidR="00214564" w:rsidRPr="00320894">
        <w:rPr>
          <w:sz w:val="20"/>
          <w:szCs w:val="20"/>
          <w:rtl/>
          <w:lang w:bidi="he-IL"/>
        </w:rPr>
        <w:t xml:space="preserve"> </w:t>
      </w:r>
      <w:r w:rsidR="00A17B78" w:rsidRPr="00320894">
        <w:rPr>
          <w:sz w:val="20"/>
          <w:szCs w:val="20"/>
          <w:rtl/>
          <w:lang w:bidi="he-IL"/>
        </w:rPr>
        <w:t>לדצמבר</w:t>
      </w:r>
      <w:r w:rsidR="007A1240" w:rsidRPr="00320894">
        <w:rPr>
          <w:sz w:val="20"/>
          <w:szCs w:val="20"/>
          <w:rtl/>
          <w:lang w:bidi="he-IL"/>
        </w:rPr>
        <w:t>:</w:t>
      </w:r>
      <w:r w:rsidR="00A82B97" w:rsidRPr="00320894">
        <w:rPr>
          <w:sz w:val="20"/>
          <w:szCs w:val="20"/>
          <w:rtl/>
          <w:lang w:bidi="he-IL"/>
        </w:rPr>
        <w:t xml:space="preserve"> </w:t>
      </w:r>
      <w:r w:rsidRPr="00320894">
        <w:rPr>
          <w:sz w:val="20"/>
          <w:szCs w:val="20"/>
          <w:rtl/>
          <w:lang w:bidi="he-IL"/>
        </w:rPr>
        <w:t>חופש חנוכה</w:t>
      </w:r>
    </w:p>
    <w:p w14:paraId="7654F5C7" w14:textId="77777777" w:rsidR="003E5FCD" w:rsidRPr="00320894" w:rsidRDefault="003E5FCD" w:rsidP="00B2174A">
      <w:pPr>
        <w:bidi/>
        <w:rPr>
          <w:sz w:val="20"/>
          <w:szCs w:val="20"/>
          <w:rtl/>
          <w:lang w:bidi="he-IL"/>
        </w:rPr>
      </w:pPr>
    </w:p>
    <w:p w14:paraId="154F37F4" w14:textId="392367DF" w:rsidR="00320894" w:rsidRPr="00320894" w:rsidRDefault="0034248C" w:rsidP="00320894">
      <w:pPr>
        <w:bidi/>
        <w:rPr>
          <w:sz w:val="20"/>
          <w:szCs w:val="20"/>
          <w:rtl/>
          <w:lang w:bidi="he-IL"/>
        </w:rPr>
      </w:pPr>
      <w:r>
        <w:rPr>
          <w:rFonts w:hint="cs"/>
          <w:sz w:val="20"/>
          <w:szCs w:val="20"/>
          <w:rtl/>
          <w:lang w:bidi="he-IL"/>
        </w:rPr>
        <w:t>5</w:t>
      </w:r>
      <w:r w:rsidR="00320894" w:rsidRPr="00320894">
        <w:rPr>
          <w:sz w:val="20"/>
          <w:szCs w:val="20"/>
          <w:rtl/>
          <w:lang w:bidi="he-IL"/>
        </w:rPr>
        <w:t xml:space="preserve"> </w:t>
      </w:r>
      <w:r>
        <w:rPr>
          <w:rFonts w:hint="cs"/>
          <w:sz w:val="20"/>
          <w:szCs w:val="20"/>
          <w:rtl/>
          <w:lang w:bidi="he-IL"/>
        </w:rPr>
        <w:t>לינואר:</w:t>
      </w:r>
      <w:r w:rsidR="00320894" w:rsidRPr="00320894">
        <w:rPr>
          <w:sz w:val="20"/>
          <w:szCs w:val="20"/>
          <w:rtl/>
          <w:lang w:bidi="he-IL"/>
        </w:rPr>
        <w:t xml:space="preserve"> התיקון הרביעי והחמישי לחוקה – הגנה משפטית על המואשמים בעבירה פלילית</w:t>
      </w:r>
    </w:p>
    <w:p w14:paraId="1B2259B8" w14:textId="77777777" w:rsidR="00320894" w:rsidRPr="00320894" w:rsidRDefault="00320894" w:rsidP="00320894">
      <w:pPr>
        <w:ind w:left="720"/>
        <w:rPr>
          <w:sz w:val="20"/>
          <w:szCs w:val="20"/>
          <w:lang w:bidi="he-IL"/>
        </w:rPr>
      </w:pPr>
      <w:r w:rsidRPr="00320894">
        <w:rPr>
          <w:sz w:val="20"/>
          <w:szCs w:val="20"/>
          <w:lang w:bidi="he-IL"/>
        </w:rPr>
        <w:t>Readings: Mapp v. Ohio; Wolf v. Colorado; US v. Leon; Escobedo v. Illinois; Miranda v. Arizona</w:t>
      </w:r>
    </w:p>
    <w:p w14:paraId="446C28D0" w14:textId="0558189E" w:rsidR="00B2174A" w:rsidRPr="00320894" w:rsidRDefault="00320894" w:rsidP="00320894">
      <w:pPr>
        <w:bidi/>
        <w:rPr>
          <w:sz w:val="20"/>
          <w:szCs w:val="20"/>
          <w:lang w:bidi="he-IL"/>
        </w:rPr>
      </w:pPr>
      <w:r w:rsidRPr="00320894">
        <w:rPr>
          <w:sz w:val="20"/>
          <w:szCs w:val="20"/>
          <w:lang w:bidi="he-IL"/>
        </w:rPr>
        <w:t>Class Discussion: Politics has substantially influenced Court decisions in criminal cases. Is the Court a legal of a political institution?</w:t>
      </w:r>
    </w:p>
    <w:p w14:paraId="0466908D" w14:textId="77777777" w:rsidR="00A82B97" w:rsidRPr="00320894" w:rsidRDefault="00A82B97" w:rsidP="00A82B97">
      <w:pPr>
        <w:bidi/>
        <w:rPr>
          <w:sz w:val="20"/>
          <w:szCs w:val="20"/>
          <w:rtl/>
          <w:lang w:bidi="he-IL"/>
        </w:rPr>
      </w:pPr>
    </w:p>
    <w:p w14:paraId="3EEA8C0A" w14:textId="153020E3" w:rsidR="00320894" w:rsidRPr="00320894" w:rsidRDefault="0034248C" w:rsidP="00320894">
      <w:pPr>
        <w:bidi/>
        <w:rPr>
          <w:sz w:val="20"/>
          <w:szCs w:val="20"/>
          <w:rtl/>
          <w:lang w:bidi="he-IL"/>
        </w:rPr>
      </w:pPr>
      <w:r>
        <w:rPr>
          <w:rFonts w:hint="cs"/>
          <w:sz w:val="20"/>
          <w:szCs w:val="20"/>
          <w:rtl/>
          <w:lang w:bidi="he-IL"/>
        </w:rPr>
        <w:t>12</w:t>
      </w:r>
      <w:r w:rsidR="00320894" w:rsidRPr="00320894">
        <w:rPr>
          <w:sz w:val="20"/>
          <w:szCs w:val="20"/>
          <w:rtl/>
          <w:lang w:bidi="he-IL"/>
        </w:rPr>
        <w:t xml:space="preserve"> </w:t>
      </w:r>
      <w:r>
        <w:rPr>
          <w:rFonts w:hint="cs"/>
          <w:sz w:val="20"/>
          <w:szCs w:val="20"/>
          <w:rtl/>
          <w:lang w:bidi="he-IL"/>
        </w:rPr>
        <w:t>לינואר:</w:t>
      </w:r>
      <w:r w:rsidR="003E5FCD" w:rsidRPr="00320894">
        <w:rPr>
          <w:sz w:val="20"/>
          <w:szCs w:val="20"/>
          <w:rtl/>
          <w:lang w:bidi="he-IL"/>
        </w:rPr>
        <w:t xml:space="preserve"> </w:t>
      </w:r>
      <w:r w:rsidR="00320894" w:rsidRPr="00320894">
        <w:rPr>
          <w:sz w:val="20"/>
          <w:szCs w:val="20"/>
          <w:rtl/>
          <w:lang w:bidi="he-IL"/>
        </w:rPr>
        <w:t>תיקונים 13, 14, ו 15 לחוקה - זכויות אזרחיות: אפליה</w:t>
      </w:r>
      <w:r w:rsidR="00320894" w:rsidRPr="00320894">
        <w:rPr>
          <w:sz w:val="20"/>
          <w:szCs w:val="20"/>
          <w:lang w:bidi="he-IL"/>
        </w:rPr>
        <w:t>;</w:t>
      </w:r>
      <w:r w:rsidR="00320894" w:rsidRPr="00320894">
        <w:rPr>
          <w:sz w:val="20"/>
          <w:szCs w:val="20"/>
          <w:rtl/>
          <w:lang w:bidi="he-IL"/>
        </w:rPr>
        <w:t xml:space="preserve"> הזכות להצביע</w:t>
      </w:r>
    </w:p>
    <w:p w14:paraId="56C73EC2" w14:textId="13EFFCE7" w:rsidR="00320894" w:rsidRPr="00320894" w:rsidRDefault="00320894" w:rsidP="00320894">
      <w:pPr>
        <w:bidi/>
        <w:rPr>
          <w:sz w:val="20"/>
          <w:szCs w:val="20"/>
          <w:rtl/>
          <w:lang w:bidi="he-IL"/>
        </w:rPr>
      </w:pPr>
      <w:r w:rsidRPr="00320894">
        <w:rPr>
          <w:sz w:val="20"/>
          <w:szCs w:val="20"/>
          <w:rtl/>
          <w:lang w:bidi="he-IL"/>
        </w:rPr>
        <w:t>סימולציה בכיתה של קבלת החלטות בנושא זכויות וחירויות</w:t>
      </w:r>
      <w:r>
        <w:rPr>
          <w:rFonts w:hint="cs"/>
          <w:sz w:val="20"/>
          <w:szCs w:val="20"/>
          <w:rtl/>
          <w:lang w:bidi="he-IL"/>
        </w:rPr>
        <w:t>: חופש הצבעה וחופש הביטוי וההתאגדות הפוליטיים</w:t>
      </w:r>
    </w:p>
    <w:p w14:paraId="470B437C" w14:textId="77777777" w:rsidR="00320894" w:rsidRPr="00320894" w:rsidRDefault="00320894" w:rsidP="00320894">
      <w:pPr>
        <w:ind w:left="720"/>
        <w:rPr>
          <w:sz w:val="20"/>
          <w:szCs w:val="20"/>
          <w:lang w:bidi="he-IL"/>
        </w:rPr>
      </w:pPr>
      <w:r w:rsidRPr="00320894">
        <w:rPr>
          <w:sz w:val="20"/>
          <w:szCs w:val="20"/>
          <w:lang w:bidi="he-IL"/>
        </w:rPr>
        <w:t>Class discussion: How should the court apply the 3 standards of review – should racial discrimination be evaluated differently? How about gender discrimination?</w:t>
      </w:r>
    </w:p>
    <w:p w14:paraId="6DC434A8" w14:textId="33D2376F" w:rsidR="003E5FCD" w:rsidRPr="00320894" w:rsidRDefault="00320894" w:rsidP="00320894">
      <w:pPr>
        <w:ind w:left="720"/>
        <w:rPr>
          <w:b/>
          <w:bCs/>
          <w:sz w:val="20"/>
          <w:szCs w:val="20"/>
          <w:rtl/>
          <w:lang w:bidi="he-IL"/>
        </w:rPr>
      </w:pPr>
      <w:r w:rsidRPr="00320894">
        <w:rPr>
          <w:b/>
          <w:bCs/>
          <w:sz w:val="20"/>
          <w:szCs w:val="20"/>
          <w:lang w:bidi="he-IL"/>
        </w:rPr>
        <w:t>Discussion in groups – TBL Assignment 2</w:t>
      </w:r>
    </w:p>
    <w:p w14:paraId="1B24FD28" w14:textId="77777777" w:rsidR="003E5FCD" w:rsidRPr="00320894" w:rsidRDefault="003E5FCD" w:rsidP="00A82B97">
      <w:pPr>
        <w:bidi/>
        <w:rPr>
          <w:sz w:val="20"/>
          <w:szCs w:val="20"/>
          <w:rtl/>
          <w:lang w:bidi="he-IL"/>
        </w:rPr>
      </w:pPr>
    </w:p>
    <w:p w14:paraId="5233E578" w14:textId="7865A00F" w:rsidR="00214564" w:rsidRPr="00320894" w:rsidRDefault="0034248C" w:rsidP="00214564">
      <w:pPr>
        <w:bidi/>
        <w:rPr>
          <w:sz w:val="20"/>
          <w:szCs w:val="20"/>
          <w:lang w:bidi="he-IL"/>
        </w:rPr>
      </w:pPr>
      <w:r>
        <w:rPr>
          <w:rFonts w:hint="cs"/>
          <w:sz w:val="20"/>
          <w:szCs w:val="20"/>
          <w:rtl/>
          <w:lang w:bidi="he-IL"/>
        </w:rPr>
        <w:t>19</w:t>
      </w:r>
      <w:r w:rsidR="003E5FCD" w:rsidRPr="00320894">
        <w:rPr>
          <w:sz w:val="20"/>
          <w:szCs w:val="20"/>
          <w:rtl/>
          <w:lang w:bidi="he-IL"/>
        </w:rPr>
        <w:t xml:space="preserve"> </w:t>
      </w:r>
      <w:r w:rsidR="00A17B78" w:rsidRPr="00320894">
        <w:rPr>
          <w:sz w:val="20"/>
          <w:szCs w:val="20"/>
          <w:rtl/>
          <w:lang w:bidi="he-IL"/>
        </w:rPr>
        <w:t>לינואר:</w:t>
      </w:r>
      <w:r w:rsidR="003E5FCD" w:rsidRPr="00320894">
        <w:rPr>
          <w:sz w:val="20"/>
          <w:szCs w:val="20"/>
          <w:rtl/>
          <w:lang w:bidi="he-IL"/>
        </w:rPr>
        <w:t xml:space="preserve"> </w:t>
      </w:r>
      <w:r w:rsidR="00320894" w:rsidRPr="00320894">
        <w:rPr>
          <w:sz w:val="20"/>
          <w:szCs w:val="20"/>
          <w:rtl/>
          <w:lang w:bidi="he-IL"/>
        </w:rPr>
        <w:t>בחינה מסכמת</w:t>
      </w:r>
    </w:p>
    <w:p w14:paraId="2BF71DBD" w14:textId="77777777" w:rsidR="00A82B97" w:rsidRPr="00320894" w:rsidRDefault="00A82B97" w:rsidP="00214564">
      <w:pPr>
        <w:bidi/>
        <w:rPr>
          <w:sz w:val="20"/>
          <w:szCs w:val="20"/>
          <w:rtl/>
          <w:lang w:bidi="he-IL"/>
        </w:rPr>
      </w:pPr>
    </w:p>
    <w:p w14:paraId="37C11D59" w14:textId="51FD33B0" w:rsidR="00320894" w:rsidRPr="00320894" w:rsidRDefault="0034248C" w:rsidP="00214564">
      <w:pPr>
        <w:bidi/>
        <w:rPr>
          <w:sz w:val="20"/>
          <w:szCs w:val="20"/>
          <w:lang w:bidi="he-IL"/>
        </w:rPr>
      </w:pPr>
      <w:r>
        <w:rPr>
          <w:rFonts w:hint="cs"/>
          <w:sz w:val="20"/>
          <w:szCs w:val="20"/>
          <w:rtl/>
          <w:lang w:bidi="he-IL"/>
        </w:rPr>
        <w:t>26</w:t>
      </w:r>
      <w:r w:rsidR="00320894" w:rsidRPr="00320894">
        <w:rPr>
          <w:sz w:val="20"/>
          <w:szCs w:val="20"/>
          <w:rtl/>
          <w:lang w:bidi="he-IL"/>
        </w:rPr>
        <w:t xml:space="preserve"> לינואר: מצב הזכויות והחירויות כיום, מנישואי הומואים</w:t>
      </w:r>
      <w:r w:rsidR="00320894">
        <w:rPr>
          <w:rFonts w:hint="cs"/>
          <w:sz w:val="20"/>
          <w:szCs w:val="20"/>
          <w:rtl/>
          <w:lang w:bidi="he-IL"/>
        </w:rPr>
        <w:t xml:space="preserve"> והפלות</w:t>
      </w:r>
      <w:r w:rsidR="00320894" w:rsidRPr="00320894">
        <w:rPr>
          <w:sz w:val="20"/>
          <w:szCs w:val="20"/>
          <w:rtl/>
          <w:lang w:bidi="he-IL"/>
        </w:rPr>
        <w:t xml:space="preserve"> ועד אפליה מתקנת; סיכום הקורס ומסקנות</w:t>
      </w:r>
    </w:p>
    <w:sectPr w:rsidR="00320894" w:rsidRPr="003208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7D3D"/>
    <w:multiLevelType w:val="hybridMultilevel"/>
    <w:tmpl w:val="DF8A7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F8571B"/>
    <w:multiLevelType w:val="hybridMultilevel"/>
    <w:tmpl w:val="3EE063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97"/>
    <w:rsid w:val="000F2037"/>
    <w:rsid w:val="00214564"/>
    <w:rsid w:val="002335F1"/>
    <w:rsid w:val="00320894"/>
    <w:rsid w:val="0034248C"/>
    <w:rsid w:val="003A2401"/>
    <w:rsid w:val="003E5FCD"/>
    <w:rsid w:val="00437A10"/>
    <w:rsid w:val="00475E5C"/>
    <w:rsid w:val="004B2E38"/>
    <w:rsid w:val="0054036D"/>
    <w:rsid w:val="0065201B"/>
    <w:rsid w:val="00727E0C"/>
    <w:rsid w:val="00756A5E"/>
    <w:rsid w:val="007A1240"/>
    <w:rsid w:val="007F745C"/>
    <w:rsid w:val="008F58AA"/>
    <w:rsid w:val="009D592E"/>
    <w:rsid w:val="00A17B78"/>
    <w:rsid w:val="00A32C27"/>
    <w:rsid w:val="00A82B97"/>
    <w:rsid w:val="00AB4A22"/>
    <w:rsid w:val="00AF34BA"/>
    <w:rsid w:val="00B2174A"/>
    <w:rsid w:val="00B825F7"/>
    <w:rsid w:val="00C030FA"/>
    <w:rsid w:val="00C625BB"/>
    <w:rsid w:val="00CA7010"/>
    <w:rsid w:val="00D96F39"/>
    <w:rsid w:val="00D97E08"/>
    <w:rsid w:val="00DB287B"/>
    <w:rsid w:val="00E70D5F"/>
    <w:rsid w:val="00EA4E2E"/>
    <w:rsid w:val="00F156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E43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97"/>
    <w:rPr>
      <w:sz w:val="24"/>
      <w:szCs w:val="24"/>
    </w:rPr>
  </w:style>
  <w:style w:type="paragraph" w:styleId="Heading1">
    <w:name w:val="heading 1"/>
    <w:basedOn w:val="Normal"/>
    <w:next w:val="Normal"/>
    <w:qFormat/>
    <w:rsid w:val="00A82B97"/>
    <w:pPr>
      <w:keepNext/>
      <w:outlineLvl w:val="0"/>
    </w:pPr>
    <w:rPr>
      <w:u w:val="single"/>
      <w:lang w:bidi="he-IL"/>
    </w:rPr>
  </w:style>
  <w:style w:type="paragraph" w:styleId="Heading4">
    <w:name w:val="heading 4"/>
    <w:basedOn w:val="Normal"/>
    <w:next w:val="Normal"/>
    <w:qFormat/>
    <w:rsid w:val="0054036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2B97"/>
    <w:pPr>
      <w:ind w:left="720"/>
    </w:pPr>
    <w:rPr>
      <w:sz w:val="20"/>
      <w:lang w:bidi="he-IL"/>
    </w:rPr>
  </w:style>
  <w:style w:type="paragraph" w:styleId="BodyTextIndent2">
    <w:name w:val="Body Text Indent 2"/>
    <w:basedOn w:val="Normal"/>
    <w:rsid w:val="0054036D"/>
    <w:pPr>
      <w:spacing w:after="120" w:line="480" w:lineRule="auto"/>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97"/>
    <w:rPr>
      <w:sz w:val="24"/>
      <w:szCs w:val="24"/>
    </w:rPr>
  </w:style>
  <w:style w:type="paragraph" w:styleId="Heading1">
    <w:name w:val="heading 1"/>
    <w:basedOn w:val="Normal"/>
    <w:next w:val="Normal"/>
    <w:qFormat/>
    <w:rsid w:val="00A82B97"/>
    <w:pPr>
      <w:keepNext/>
      <w:outlineLvl w:val="0"/>
    </w:pPr>
    <w:rPr>
      <w:u w:val="single"/>
      <w:lang w:bidi="he-IL"/>
    </w:rPr>
  </w:style>
  <w:style w:type="paragraph" w:styleId="Heading4">
    <w:name w:val="heading 4"/>
    <w:basedOn w:val="Normal"/>
    <w:next w:val="Normal"/>
    <w:qFormat/>
    <w:rsid w:val="0054036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2B97"/>
    <w:pPr>
      <w:ind w:left="720"/>
    </w:pPr>
    <w:rPr>
      <w:sz w:val="20"/>
      <w:lang w:bidi="he-IL"/>
    </w:rPr>
  </w:style>
  <w:style w:type="paragraph" w:styleId="BodyTextIndent2">
    <w:name w:val="Body Text Indent 2"/>
    <w:basedOn w:val="Normal"/>
    <w:rsid w:val="0054036D"/>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אוניברסיטת תל אביב</vt:lpstr>
    </vt:vector>
  </TitlesOfParts>
  <Company>University at Albany</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תל אביב</dc:title>
  <dc:subject/>
  <dc:creator>Udi Sommer</dc:creator>
  <cp:keywords/>
  <dc:description/>
  <cp:lastModifiedBy>Udi Sommer</cp:lastModifiedBy>
  <cp:revision>2</cp:revision>
  <dcterms:created xsi:type="dcterms:W3CDTF">2019-10-17T11:02:00Z</dcterms:created>
  <dcterms:modified xsi:type="dcterms:W3CDTF">2019-10-17T11:02:00Z</dcterms:modified>
</cp:coreProperties>
</file>