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602A" w:rsidRDefault="00343761" w:rsidP="000B602A">
      <w:pPr>
        <w:jc w:val="right"/>
        <w:rPr>
          <w:rFonts w:ascii="Arial Hebrew Scholar" w:hAnsi="Arial Hebrew Scholar" w:cs="Arial Hebrew Scholar"/>
          <w:rtl/>
        </w:rPr>
      </w:pPr>
      <w:r>
        <w:rPr>
          <w:rFonts w:ascii="Arial Hebrew Scholar" w:hAnsi="Arial Hebrew Scholar" w:cs="Arial Hebrew Scholar" w:hint="cs"/>
          <w:rtl/>
        </w:rPr>
        <w:t xml:space="preserve"> </w:t>
      </w:r>
      <w:r>
        <w:rPr>
          <w:rFonts w:ascii="Arial Hebrew Scholar" w:hAnsi="Arial Hebrew Scholar" w:cs="Arial Hebrew Scholar"/>
        </w:rPr>
        <w:t xml:space="preserve">1031.3791.01 </w:t>
      </w:r>
      <w:r w:rsidR="000B602A" w:rsidRPr="00603A57">
        <w:rPr>
          <w:rFonts w:ascii="Arial Hebrew Scholar" w:hAnsi="Arial Hebrew Scholar" w:cs="Arial Hebrew Scholar" w:hint="cs"/>
          <w:rtl/>
        </w:rPr>
        <w:t>סמסטר ב 2018</w:t>
      </w:r>
    </w:p>
    <w:p w:rsidR="000B602A" w:rsidRDefault="000B602A" w:rsidP="000B602A">
      <w:pPr>
        <w:jc w:val="right"/>
        <w:rPr>
          <w:rFonts w:ascii="Arial Hebrew Scholar" w:hAnsi="Arial Hebrew Scholar" w:cs="Arial Hebrew Scholar"/>
          <w:rtl/>
        </w:rPr>
      </w:pPr>
      <w:r>
        <w:rPr>
          <w:rFonts w:ascii="Arial Hebrew Scholar" w:hAnsi="Arial Hebrew Scholar" w:cs="Arial Hebrew Scholar" w:hint="cs"/>
          <w:rtl/>
        </w:rPr>
        <w:t>יום</w:t>
      </w:r>
      <w:r w:rsidR="00756F5F">
        <w:rPr>
          <w:rFonts w:ascii="Arial Hebrew Scholar" w:hAnsi="Arial Hebrew Scholar" w:cs="Arial Hebrew Scholar" w:hint="cs"/>
          <w:rtl/>
        </w:rPr>
        <w:t xml:space="preserve"> ג 16:00-19:00 </w:t>
      </w:r>
    </w:p>
    <w:p w:rsidR="000B602A" w:rsidRPr="000B602A" w:rsidRDefault="000B602A" w:rsidP="000B602A">
      <w:pPr>
        <w:jc w:val="right"/>
        <w:rPr>
          <w:rFonts w:cs="Arial Hebrew Scholar"/>
        </w:rPr>
      </w:pPr>
      <w:r>
        <w:rPr>
          <w:rFonts w:ascii="Arial Hebrew Scholar" w:hAnsi="Arial Hebrew Scholar" w:cs="Arial Hebrew Scholar" w:hint="cs"/>
          <w:rtl/>
        </w:rPr>
        <w:t>נפתלי 505</w:t>
      </w:r>
    </w:p>
    <w:p w:rsidR="000B602A" w:rsidRDefault="000B602A" w:rsidP="000B602A">
      <w:pPr>
        <w:jc w:val="right"/>
        <w:rPr>
          <w:rFonts w:ascii="Arial Hebrew Scholar" w:hAnsi="Arial Hebrew Scholar" w:cs="Arial Hebrew Scholar"/>
          <w:rtl/>
        </w:rPr>
      </w:pPr>
      <w:r>
        <w:rPr>
          <w:rFonts w:ascii="Arial Hebrew Scholar" w:hAnsi="Arial Hebrew Scholar" w:cs="Arial Hebrew Scholar" w:hint="cs"/>
          <w:rtl/>
        </w:rPr>
        <w:t>מרצה: ג׳ולי קופר</w:t>
      </w:r>
    </w:p>
    <w:p w:rsidR="000B602A" w:rsidRDefault="006301A8" w:rsidP="000B602A">
      <w:pPr>
        <w:jc w:val="right"/>
        <w:rPr>
          <w:rStyle w:val="Hyperlink"/>
          <w:rFonts w:ascii="Calibri" w:hAnsi="Calibri" w:cs="Calibri"/>
          <w:rtl/>
        </w:rPr>
      </w:pPr>
      <w:hyperlink r:id="rId6" w:history="1">
        <w:r w:rsidR="00A80128" w:rsidRPr="00CB244F">
          <w:rPr>
            <w:rStyle w:val="Hyperlink"/>
            <w:rFonts w:ascii="Calibri" w:hAnsi="Calibri" w:cs="Calibri"/>
          </w:rPr>
          <w:t>cooper@tauex.tau.ac.il</w:t>
        </w:r>
      </w:hyperlink>
    </w:p>
    <w:p w:rsidR="00EF7E6B" w:rsidRDefault="00EF7E6B" w:rsidP="000B602A">
      <w:pPr>
        <w:jc w:val="right"/>
        <w:rPr>
          <w:rStyle w:val="Hyperlink"/>
          <w:rFonts w:ascii="Calibri" w:hAnsi="Calibri" w:cs="Calibri"/>
          <w:rtl/>
        </w:rPr>
      </w:pPr>
    </w:p>
    <w:p w:rsidR="00EF7E6B" w:rsidRDefault="00EF7E6B" w:rsidP="00EF7E6B">
      <w:pPr>
        <w:jc w:val="center"/>
        <w:rPr>
          <w:rStyle w:val="Hyperlink"/>
          <w:rFonts w:ascii="Arial Hebrew Scholar" w:hAnsi="Arial Hebrew Scholar" w:cs="Arial Hebrew Scholar"/>
          <w:b/>
          <w:bCs/>
          <w:u w:val="none"/>
          <w:rtl/>
        </w:rPr>
      </w:pPr>
      <w:r w:rsidRPr="00EF7E6B">
        <w:rPr>
          <w:rStyle w:val="Hyperlink"/>
          <w:rFonts w:ascii="Arial Hebrew Scholar" w:hAnsi="Arial Hebrew Scholar" w:cs="Arial Hebrew Scholar" w:hint="cs"/>
          <w:b/>
          <w:bCs/>
          <w:u w:val="none"/>
          <w:rtl/>
        </w:rPr>
        <w:t xml:space="preserve">מחשבה פוליטית יהודית: </w:t>
      </w:r>
      <w:r>
        <w:rPr>
          <w:rStyle w:val="Hyperlink"/>
          <w:rFonts w:ascii="Arial Hebrew Scholar" w:hAnsi="Arial Hebrew Scholar" w:cs="Arial Hebrew Scholar" w:hint="cs"/>
          <w:b/>
          <w:bCs/>
          <w:u w:val="none"/>
          <w:rtl/>
        </w:rPr>
        <w:t>גלות, מולדת, קהילה, גאולה</w:t>
      </w:r>
    </w:p>
    <w:p w:rsidR="00EF7E6B" w:rsidRDefault="00EF7E6B" w:rsidP="00EF7E6B">
      <w:pPr>
        <w:jc w:val="center"/>
        <w:rPr>
          <w:rStyle w:val="Hyperlink"/>
          <w:rFonts w:ascii="Arial Hebrew Scholar" w:hAnsi="Arial Hebrew Scholar" w:cs="Arial Hebrew Scholar"/>
          <w:b/>
          <w:bCs/>
          <w:u w:val="none"/>
          <w:rtl/>
        </w:rPr>
      </w:pPr>
    </w:p>
    <w:p w:rsidR="00EF7E6B" w:rsidRDefault="00EF7E6B" w:rsidP="00EF7E6B">
      <w:pPr>
        <w:spacing w:before="100" w:beforeAutospacing="1"/>
        <w:jc w:val="right"/>
        <w:rPr>
          <w:rFonts w:ascii="Arial Hebrew Scholar" w:hAnsi="Arial Hebrew Scholar" w:cs="Arial Hebrew Scholar"/>
          <w:color w:val="000000"/>
          <w:rtl/>
        </w:rPr>
      </w:pPr>
      <w:r w:rsidRPr="00EF7E6B">
        <w:rPr>
          <w:rFonts w:ascii="Arial Hebrew Scholar" w:hAnsi="Arial Hebrew Scholar" w:cs="Arial Hebrew Scholar" w:hint="cs"/>
          <w:color w:val="000000"/>
          <w:rtl/>
        </w:rPr>
        <w:t>הקורס הזה הוא מבוא ללמידת מחשבה פוליטית יהודית. ליהודים יש היסטוריה פוליטית מובהקת. לאורך רוב ההיסטוריה היהודית, חסרה ליהודים ריבונות. כתוצאה</w:t>
      </w:r>
      <w:r w:rsidR="00A80128">
        <w:rPr>
          <w:rFonts w:ascii="Arial Hebrew Scholar" w:hAnsi="Arial Hebrew Scholar" w:cs="Arial Hebrew Scholar" w:hint="cs"/>
          <w:color w:val="000000"/>
          <w:rtl/>
        </w:rPr>
        <w:t xml:space="preserve"> ממצב הזה (העדר ריבונות), אימצו </w:t>
      </w:r>
      <w:r w:rsidRPr="00EF7E6B">
        <w:rPr>
          <w:rFonts w:ascii="Arial Hebrew Scholar" w:hAnsi="Arial Hebrew Scholar" w:cs="Arial Hebrew Scholar" w:hint="cs"/>
          <w:color w:val="000000"/>
          <w:rtl/>
        </w:rPr>
        <w:t>הוגים יהודיים גישה מסוימת למחשבה פוליטית. בקורס</w:t>
      </w:r>
      <w:r w:rsidR="00A80128">
        <w:rPr>
          <w:rFonts w:ascii="Arial Hebrew Scholar" w:hAnsi="Arial Hebrew Scholar" w:cs="Arial Hebrew Scholar" w:hint="cs"/>
          <w:color w:val="000000"/>
          <w:rtl/>
        </w:rPr>
        <w:t xml:space="preserve"> הזה נלמד את </w:t>
      </w:r>
      <w:proofErr w:type="spellStart"/>
      <w:r w:rsidR="00A80128">
        <w:rPr>
          <w:rFonts w:ascii="Arial Hebrew Scholar" w:hAnsi="Arial Hebrew Scholar" w:cs="Arial Hebrew Scholar" w:hint="cs"/>
          <w:color w:val="000000"/>
          <w:rtl/>
        </w:rPr>
        <w:t>הז׳נרים</w:t>
      </w:r>
      <w:proofErr w:type="spellEnd"/>
      <w:r w:rsidR="00A80128">
        <w:rPr>
          <w:rFonts w:ascii="Arial Hebrew Scholar" w:hAnsi="Arial Hebrew Scholar" w:cs="Arial Hebrew Scholar" w:hint="cs"/>
          <w:color w:val="000000"/>
          <w:rtl/>
        </w:rPr>
        <w:t xml:space="preserve"> השונים שבאמצעו</w:t>
      </w:r>
      <w:r w:rsidR="00A80128">
        <w:rPr>
          <w:rFonts w:ascii="Arial Hebrew Scholar" w:hAnsi="Arial Hebrew Scholar" w:cs="Arial Hebrew Scholar"/>
          <w:color w:val="000000"/>
          <w:rtl/>
        </w:rPr>
        <w:t>תם</w:t>
      </w:r>
      <w:r w:rsidRPr="00EF7E6B">
        <w:rPr>
          <w:rFonts w:ascii="Arial Hebrew Scholar" w:hAnsi="Arial Hebrew Scholar" w:cs="Arial Hebrew Scholar" w:hint="cs"/>
          <w:color w:val="000000"/>
          <w:rtl/>
        </w:rPr>
        <w:t xml:space="preserve"> הוגים יהודיים מתייחסים לשאלות פוליטיות, ונחקור את תשובותיהם לגבי כוח, סמכות, משפט, התחייבות, קהילה וריבונות. נתמקד בעידן המודרני: אילו אופציות פוליטיות חדשות הפכו להיות זמינות ליהודים בתקופה הזו? כיצד ניסחו מחדש הוגים מודרניים ויכוחים מסורתיים על גלות, ריבונות ומולדת? הטקסטים שנקרא יכללו טקסטים מסורתיים (תנ״ך, חז״ל, הלכה), טקסטים פילוסופיים (שפינוזה), וטקסטים אידיאולוגיים (ציונות ואנטי-ציונות).</w:t>
      </w:r>
    </w:p>
    <w:p w:rsidR="00734545" w:rsidRPr="00EF7E6B" w:rsidRDefault="00734545" w:rsidP="00EF7E6B">
      <w:pPr>
        <w:spacing w:before="100" w:beforeAutospacing="1"/>
        <w:jc w:val="right"/>
        <w:rPr>
          <w:rFonts w:ascii="Arial Hebrew Scholar" w:hAnsi="Arial Hebrew Scholar" w:cs="Arial Hebrew Scholar"/>
          <w:color w:val="000000"/>
          <w:rtl/>
        </w:rPr>
      </w:pPr>
    </w:p>
    <w:p w:rsidR="00EF7E6B" w:rsidRPr="00EF7E6B" w:rsidRDefault="00EF7E6B" w:rsidP="00EF7E6B">
      <w:pPr>
        <w:rPr>
          <w:rFonts w:ascii="Times New Roman" w:eastAsia="Times New Roman" w:hAnsi="Times New Roman" w:cs="Times New Roman"/>
          <w:color w:val="000000"/>
          <w:shd w:val="clear" w:color="auto" w:fill="F7F7F7"/>
        </w:rPr>
      </w:pPr>
      <w:r w:rsidRPr="00EF7E6B">
        <w:rPr>
          <w:rFonts w:ascii="Times New Roman" w:eastAsia="Times New Roman" w:hAnsi="Times New Roman" w:cs="Times New Roman"/>
          <w:color w:val="000000"/>
          <w:shd w:val="clear" w:color="auto" w:fill="F7F7F7"/>
        </w:rPr>
        <w:t xml:space="preserve">This course is an introduction to the field of Jewish political thought. Jews have a distinctive political history: for the majority of Jewish history, Jews have not been a sovereign nation. As a result of this history of statelessness, Jewish thinkers have approached political questions in ways that differ from the mainstream of Western political theory. In this course, we will survey the different genres in which Jewish thinkers have addressed political questions, and we will explore what these thinkers have to say about power, authority, law, obligation, community, and national sovereignty. We will devote particular attention to the modern period: What political options are available to Jews in modernity? How have modern Jews recast traditional debates about exile, sovereignty, and territory? Texts will range from </w:t>
      </w:r>
      <w:proofErr w:type="gramStart"/>
      <w:r w:rsidRPr="00EF7E6B">
        <w:rPr>
          <w:rFonts w:ascii="Times New Roman" w:eastAsia="Times New Roman" w:hAnsi="Times New Roman" w:cs="Times New Roman"/>
          <w:color w:val="000000"/>
          <w:shd w:val="clear" w:color="auto" w:fill="F7F7F7"/>
        </w:rPr>
        <w:t>the</w:t>
      </w:r>
      <w:proofErr w:type="gramEnd"/>
      <w:r w:rsidRPr="00EF7E6B">
        <w:rPr>
          <w:rFonts w:ascii="Times New Roman" w:eastAsia="Times New Roman" w:hAnsi="Times New Roman" w:cs="Times New Roman"/>
          <w:color w:val="000000"/>
          <w:shd w:val="clear" w:color="auto" w:fill="F7F7F7"/>
        </w:rPr>
        <w:t xml:space="preserve"> traditional (Bible, </w:t>
      </w:r>
      <w:proofErr w:type="spellStart"/>
      <w:r w:rsidRPr="00EF7E6B">
        <w:rPr>
          <w:rFonts w:ascii="Times New Roman" w:eastAsia="Times New Roman" w:hAnsi="Times New Roman" w:cs="Times New Roman"/>
          <w:color w:val="000000"/>
          <w:shd w:val="clear" w:color="auto" w:fill="F7F7F7"/>
        </w:rPr>
        <w:t>rabbinics</w:t>
      </w:r>
      <w:proofErr w:type="spellEnd"/>
      <w:r w:rsidRPr="00EF7E6B">
        <w:rPr>
          <w:rFonts w:ascii="Times New Roman" w:eastAsia="Times New Roman" w:hAnsi="Times New Roman" w:cs="Times New Roman"/>
          <w:color w:val="000000"/>
          <w:shd w:val="clear" w:color="auto" w:fill="F7F7F7"/>
        </w:rPr>
        <w:t xml:space="preserve">, </w:t>
      </w:r>
      <w:proofErr w:type="spellStart"/>
      <w:r w:rsidRPr="00EF7E6B">
        <w:rPr>
          <w:rFonts w:ascii="Times New Roman" w:eastAsia="Times New Roman" w:hAnsi="Times New Roman" w:cs="Times New Roman"/>
          <w:color w:val="000000"/>
          <w:shd w:val="clear" w:color="auto" w:fill="F7F7F7"/>
        </w:rPr>
        <w:t>halachah</w:t>
      </w:r>
      <w:proofErr w:type="spellEnd"/>
      <w:r w:rsidRPr="00EF7E6B">
        <w:rPr>
          <w:rFonts w:ascii="Times New Roman" w:eastAsia="Times New Roman" w:hAnsi="Times New Roman" w:cs="Times New Roman"/>
          <w:color w:val="000000"/>
          <w:shd w:val="clear" w:color="auto" w:fill="F7F7F7"/>
        </w:rPr>
        <w:t>), to the philosophical (Spinoza), and the ideological (Zionism and its Jewish critics).</w:t>
      </w:r>
    </w:p>
    <w:p w:rsidR="00EF7E6B" w:rsidRPr="00F13521" w:rsidRDefault="00EF7E6B" w:rsidP="00EF7E6B">
      <w:pPr>
        <w:contextualSpacing/>
        <w:jc w:val="right"/>
        <w:rPr>
          <w:rFonts w:ascii="Arial Hebrew Scholar" w:hAnsi="Arial Hebrew Scholar" w:cs="Arial Hebrew Scholar"/>
          <w:b/>
          <w:bCs/>
          <w:color w:val="000000"/>
          <w:u w:val="single"/>
          <w:rtl/>
        </w:rPr>
      </w:pPr>
      <w:r w:rsidRPr="00F13521">
        <w:rPr>
          <w:rFonts w:ascii="Arial Hebrew Scholar" w:hAnsi="Arial Hebrew Scholar" w:cs="Arial Hebrew Scholar" w:hint="cs"/>
          <w:b/>
          <w:bCs/>
          <w:color w:val="000000"/>
          <w:u w:val="single"/>
          <w:rtl/>
        </w:rPr>
        <w:t xml:space="preserve">קריאת </w:t>
      </w:r>
      <w:r w:rsidR="00172C5C" w:rsidRPr="00F13521">
        <w:rPr>
          <w:rFonts w:ascii="Arial Hebrew Scholar" w:hAnsi="Arial Hebrew Scholar" w:cs="Arial Hebrew Scholar" w:hint="cs"/>
          <w:b/>
          <w:bCs/>
          <w:color w:val="000000"/>
          <w:u w:val="single"/>
          <w:rtl/>
        </w:rPr>
        <w:t>ה</w:t>
      </w:r>
      <w:r w:rsidRPr="00F13521">
        <w:rPr>
          <w:rFonts w:ascii="Arial Hebrew Scholar" w:hAnsi="Arial Hebrew Scholar" w:cs="Arial Hebrew Scholar" w:hint="cs"/>
          <w:b/>
          <w:bCs/>
          <w:color w:val="000000"/>
          <w:u w:val="single"/>
          <w:rtl/>
        </w:rPr>
        <w:t>חובה:</w:t>
      </w:r>
    </w:p>
    <w:p w:rsidR="00734545" w:rsidRPr="00734545" w:rsidRDefault="00734545" w:rsidP="00734545">
      <w:pPr>
        <w:pStyle w:val="a3"/>
        <w:numPr>
          <w:ilvl w:val="0"/>
          <w:numId w:val="1"/>
        </w:numPr>
        <w:bidi/>
        <w:rPr>
          <w:rFonts w:ascii="Arial Hebrew Scholar" w:hAnsi="Arial Hebrew Scholar" w:cs="Arial Hebrew Scholar"/>
          <w:color w:val="000000"/>
        </w:rPr>
      </w:pPr>
      <w:r w:rsidRPr="00734545">
        <w:rPr>
          <w:rFonts w:ascii="Arial Hebrew Scholar" w:hAnsi="Arial Hebrew Scholar" w:cs="Arial Hebrew Scholar" w:hint="cs"/>
          <w:color w:val="000000"/>
          <w:rtl/>
        </w:rPr>
        <w:t>תנ״ך</w:t>
      </w:r>
    </w:p>
    <w:p w:rsidR="00734545" w:rsidRPr="00734545" w:rsidRDefault="00734545" w:rsidP="00734545">
      <w:pPr>
        <w:pStyle w:val="a3"/>
        <w:numPr>
          <w:ilvl w:val="0"/>
          <w:numId w:val="1"/>
        </w:numPr>
        <w:bidi/>
        <w:rPr>
          <w:rFonts w:ascii="Arial Hebrew Scholar" w:hAnsi="Arial Hebrew Scholar" w:cs="Arial Hebrew Scholar"/>
          <w:color w:val="000000"/>
        </w:rPr>
      </w:pPr>
      <w:r w:rsidRPr="00734545">
        <w:rPr>
          <w:rFonts w:ascii="Arial Hebrew Scholar" w:hAnsi="Arial Hebrew Scholar" w:cs="Arial Hebrew Scholar" w:hint="cs"/>
          <w:color w:val="000000"/>
          <w:u w:val="single"/>
          <w:rtl/>
        </w:rPr>
        <w:t>המסורת הפוליטית היהודית</w:t>
      </w:r>
      <w:r w:rsidRPr="00734545">
        <w:rPr>
          <w:rFonts w:ascii="Arial Hebrew Scholar" w:hAnsi="Arial Hebrew Scholar" w:cs="Arial Hebrew Scholar" w:hint="cs"/>
          <w:color w:val="000000"/>
          <w:rtl/>
        </w:rPr>
        <w:t>, כרך א: סמכות</w:t>
      </w:r>
      <w:r>
        <w:rPr>
          <w:rFonts w:ascii="Arial Hebrew Scholar" w:hAnsi="Arial Hebrew Scholar" w:cs="Arial Hebrew Scholar" w:hint="cs"/>
          <w:color w:val="000000"/>
          <w:rtl/>
        </w:rPr>
        <w:t xml:space="preserve"> (גישה אלקטרונית דרך אתר הספרייה)</w:t>
      </w:r>
    </w:p>
    <w:p w:rsidR="00E8532C" w:rsidRPr="00E8532C" w:rsidRDefault="00734545" w:rsidP="00E8532C">
      <w:pPr>
        <w:pStyle w:val="a3"/>
        <w:numPr>
          <w:ilvl w:val="0"/>
          <w:numId w:val="1"/>
        </w:numPr>
        <w:bidi/>
        <w:rPr>
          <w:rFonts w:ascii="Arial Hebrew Scholar" w:hAnsi="Arial Hebrew Scholar" w:cs="Arial Hebrew Scholar"/>
          <w:color w:val="000000"/>
        </w:rPr>
      </w:pPr>
      <w:r w:rsidRPr="00734545">
        <w:rPr>
          <w:rFonts w:ascii="Arial Hebrew Scholar" w:hAnsi="Arial Hebrew Scholar" w:cs="Arial Hebrew Scholar" w:hint="cs"/>
          <w:color w:val="000000"/>
          <w:rtl/>
        </w:rPr>
        <w:t xml:space="preserve">שפינוזה, </w:t>
      </w:r>
      <w:r w:rsidRPr="00734545">
        <w:rPr>
          <w:rFonts w:ascii="Arial Hebrew Scholar" w:hAnsi="Arial Hebrew Scholar" w:cs="Arial Hebrew Scholar" w:hint="cs"/>
          <w:color w:val="000000"/>
          <w:u w:val="single"/>
          <w:rtl/>
        </w:rPr>
        <w:t>מאמר תיאולוגי-מדיני</w:t>
      </w:r>
      <w:r w:rsidRPr="00734545">
        <w:rPr>
          <w:rFonts w:ascii="Arial Hebrew Scholar" w:hAnsi="Arial Hebrew Scholar" w:cs="Arial Hebrew Scholar" w:hint="cs"/>
          <w:color w:val="000000"/>
          <w:rtl/>
        </w:rPr>
        <w:t xml:space="preserve">, תרגום </w:t>
      </w:r>
      <w:proofErr w:type="spellStart"/>
      <w:r w:rsidRPr="00734545">
        <w:rPr>
          <w:rFonts w:ascii="Arial Hebrew Scholar" w:hAnsi="Arial Hebrew Scholar" w:cs="Arial Hebrew Scholar" w:hint="cs"/>
          <w:color w:val="000000"/>
          <w:rtl/>
        </w:rPr>
        <w:t>וי</w:t>
      </w:r>
      <w:r>
        <w:rPr>
          <w:rFonts w:ascii="Arial Hebrew Scholar" w:hAnsi="Arial Hebrew Scholar" w:cs="Arial Hebrew Scholar" w:hint="cs"/>
          <w:color w:val="000000"/>
          <w:rtl/>
        </w:rPr>
        <w:t>ר</w:t>
      </w:r>
      <w:r w:rsidRPr="00734545">
        <w:rPr>
          <w:rFonts w:ascii="Arial Hebrew Scholar" w:hAnsi="Arial Hebrew Scholar" w:cs="Arial Hebrew Scholar" w:hint="cs"/>
          <w:color w:val="000000"/>
          <w:rtl/>
        </w:rPr>
        <w:t>שובסקי</w:t>
      </w:r>
      <w:proofErr w:type="spellEnd"/>
    </w:p>
    <w:p w:rsidR="00734545" w:rsidRPr="002E642D" w:rsidRDefault="00734545" w:rsidP="00734545">
      <w:pPr>
        <w:pStyle w:val="a3"/>
        <w:numPr>
          <w:ilvl w:val="0"/>
          <w:numId w:val="1"/>
        </w:numPr>
        <w:rPr>
          <w:rFonts w:asciiTheme="majorBidi" w:hAnsiTheme="majorBidi" w:cstheme="majorBidi"/>
          <w:color w:val="000000"/>
          <w:u w:val="single"/>
        </w:rPr>
      </w:pPr>
      <w:r w:rsidRPr="00734545">
        <w:rPr>
          <w:rFonts w:asciiTheme="majorBidi" w:hAnsiTheme="majorBidi" w:cstheme="majorBidi"/>
          <w:color w:val="000000"/>
        </w:rPr>
        <w:t xml:space="preserve">Spinoza, </w:t>
      </w:r>
      <w:proofErr w:type="spellStart"/>
      <w:r w:rsidRPr="00734545">
        <w:rPr>
          <w:rFonts w:asciiTheme="majorBidi" w:hAnsiTheme="majorBidi" w:cstheme="majorBidi"/>
          <w:i/>
          <w:iCs/>
          <w:color w:val="000000"/>
        </w:rPr>
        <w:t>Theologico</w:t>
      </w:r>
      <w:proofErr w:type="spellEnd"/>
      <w:r w:rsidRPr="00734545">
        <w:rPr>
          <w:rFonts w:asciiTheme="majorBidi" w:hAnsiTheme="majorBidi" w:cstheme="majorBidi"/>
          <w:i/>
          <w:iCs/>
          <w:color w:val="000000"/>
        </w:rPr>
        <w:t>-Political Treatise</w:t>
      </w:r>
      <w:r>
        <w:rPr>
          <w:rFonts w:asciiTheme="majorBidi" w:hAnsiTheme="majorBidi" w:cstheme="majorBidi"/>
          <w:color w:val="000000"/>
        </w:rPr>
        <w:t>, preferred English translations: Samuel Shirley or Edwin Curley</w:t>
      </w:r>
    </w:p>
    <w:p w:rsidR="00E8532C" w:rsidRPr="002E642D" w:rsidRDefault="00E8532C" w:rsidP="00E8532C">
      <w:pPr>
        <w:jc w:val="right"/>
        <w:rPr>
          <w:rFonts w:ascii="Arial Hebrew Scholar" w:hAnsi="Arial Hebrew Scholar" w:cs="Arial Hebrew Scholar"/>
          <w:color w:val="000000"/>
          <w:u w:val="single"/>
        </w:rPr>
      </w:pPr>
      <w:r w:rsidRPr="002E642D">
        <w:rPr>
          <w:rFonts w:ascii="Arial Hebrew Scholar" w:hAnsi="Arial Hebrew Scholar" w:cs="Arial Hebrew Scholar" w:hint="cs"/>
          <w:color w:val="000000"/>
          <w:u w:val="single"/>
          <w:rtl/>
        </w:rPr>
        <w:t>אתם מתבקשים להוריד את שאר חומר הקריאה מ</w:t>
      </w:r>
      <w:r w:rsidR="007A419A">
        <w:rPr>
          <w:rFonts w:ascii="Arial Hebrew Scholar" w:hAnsi="Arial Hebrew Scholar" w:cs="Arial Hebrew Scholar" w:hint="cs"/>
          <w:color w:val="000000"/>
          <w:u w:val="single"/>
          <w:rtl/>
        </w:rPr>
        <w:t xml:space="preserve">אתר </w:t>
      </w:r>
      <w:r w:rsidRPr="002E642D">
        <w:rPr>
          <w:rFonts w:ascii="Arial Hebrew Scholar" w:hAnsi="Arial Hebrew Scholar" w:cs="Arial Hebrew Scholar" w:hint="cs"/>
          <w:color w:val="000000"/>
          <w:u w:val="single"/>
          <w:rtl/>
        </w:rPr>
        <w:t>המודל של הקורס.</w:t>
      </w:r>
    </w:p>
    <w:p w:rsidR="00734545" w:rsidRPr="00734545" w:rsidRDefault="00734545" w:rsidP="00734545">
      <w:pPr>
        <w:bidi/>
        <w:rPr>
          <w:rFonts w:ascii="Arial Hebrew Scholar" w:hAnsi="Arial Hebrew Scholar" w:cs="Arial Hebrew Scholar"/>
          <w:color w:val="000000"/>
          <w:rtl/>
        </w:rPr>
      </w:pPr>
    </w:p>
    <w:p w:rsidR="00EF7E6B" w:rsidRPr="00F13521" w:rsidRDefault="00EF7E6B" w:rsidP="00EF7E6B">
      <w:pPr>
        <w:contextualSpacing/>
        <w:jc w:val="right"/>
        <w:rPr>
          <w:rFonts w:ascii="Arial Hebrew Scholar" w:hAnsi="Arial Hebrew Scholar" w:cs="Arial Hebrew Scholar"/>
          <w:b/>
          <w:bCs/>
          <w:color w:val="000000"/>
          <w:u w:val="single"/>
          <w:rtl/>
        </w:rPr>
      </w:pPr>
      <w:r w:rsidRPr="00F13521">
        <w:rPr>
          <w:rFonts w:ascii="Arial Hebrew Scholar" w:hAnsi="Arial Hebrew Scholar" w:cs="Arial Hebrew Scholar" w:hint="cs"/>
          <w:b/>
          <w:bCs/>
          <w:color w:val="000000"/>
          <w:u w:val="single"/>
          <w:rtl/>
        </w:rPr>
        <w:t>חובות הקורס:</w:t>
      </w:r>
    </w:p>
    <w:p w:rsidR="00F53C78" w:rsidRPr="00C85F53" w:rsidRDefault="00F53C78" w:rsidP="00F53C78">
      <w:pPr>
        <w:widowControl w:val="0"/>
        <w:numPr>
          <w:ilvl w:val="0"/>
          <w:numId w:val="13"/>
        </w:numPr>
        <w:tabs>
          <w:tab w:val="left" w:pos="20"/>
          <w:tab w:val="left" w:pos="21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bidi/>
        <w:adjustRightInd w:val="0"/>
        <w:ind w:left="196" w:hanging="197"/>
        <w:rPr>
          <w:rFonts w:ascii="Arial Hebrew Scholar" w:hAnsi="Arial Hebrew Scholar" w:cs="Arial Hebrew Scholar"/>
          <w:color w:val="000000"/>
        </w:rPr>
      </w:pPr>
      <w:r w:rsidRPr="00C85F53">
        <w:rPr>
          <w:rFonts w:ascii="Arial Hebrew Scholar" w:hAnsi="Arial Hebrew Scholar" w:cs="Arial Hebrew Scholar" w:hint="cs"/>
          <w:color w:val="000000"/>
          <w:rtl/>
        </w:rPr>
        <w:t xml:space="preserve">חובת נוכחות: במהלך הסמסטר, מותרות </w:t>
      </w:r>
      <w:r w:rsidR="007A419A">
        <w:rPr>
          <w:rFonts w:ascii="Arial Hebrew Scholar" w:hAnsi="Arial Hebrew Scholar" w:cs="Arial Hebrew Scholar" w:hint="cs"/>
          <w:color w:val="000000"/>
          <w:rtl/>
        </w:rPr>
        <w:t>ש</w:t>
      </w:r>
      <w:r w:rsidR="007A419A">
        <w:rPr>
          <w:rFonts w:ascii="Arial Hebrew Scholar" w:hAnsi="Arial Hebrew Scholar" w:cs="Arial Hebrew Scholar"/>
          <w:color w:val="000000"/>
          <w:rtl/>
        </w:rPr>
        <w:t xml:space="preserve">תי </w:t>
      </w:r>
      <w:r w:rsidR="007A419A">
        <w:rPr>
          <w:rFonts w:ascii="Arial Hebrew Scholar" w:hAnsi="Arial Hebrew Scholar" w:cs="Arial Hebrew Scholar" w:hint="cs"/>
          <w:color w:val="000000"/>
          <w:rtl/>
        </w:rPr>
        <w:t>היעדרויות לא מנומקות</w:t>
      </w:r>
      <w:r w:rsidRPr="00C85F53">
        <w:rPr>
          <w:rFonts w:ascii="Arial Hebrew Scholar" w:hAnsi="Arial Hebrew Scholar" w:cs="Arial Hebrew Scholar" w:hint="cs"/>
          <w:color w:val="000000"/>
          <w:rtl/>
        </w:rPr>
        <w:t xml:space="preserve"> בלבד. כל היעדרות לא מנומקת נוספת תפגע בציון שיינתן בגין השתתפות. </w:t>
      </w:r>
    </w:p>
    <w:p w:rsidR="00F53C78" w:rsidRPr="00C85F53" w:rsidRDefault="00F53C78" w:rsidP="00F53C78">
      <w:pPr>
        <w:widowControl w:val="0"/>
        <w:numPr>
          <w:ilvl w:val="0"/>
          <w:numId w:val="13"/>
        </w:numPr>
        <w:tabs>
          <w:tab w:val="left" w:pos="20"/>
          <w:tab w:val="left" w:pos="21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bidi/>
        <w:adjustRightInd w:val="0"/>
        <w:ind w:left="196" w:hanging="197"/>
        <w:rPr>
          <w:rFonts w:ascii="Arial Hebrew Scholar" w:hAnsi="Arial Hebrew Scholar" w:cs="Arial Hebrew Scholar"/>
          <w:color w:val="000000"/>
        </w:rPr>
      </w:pPr>
      <w:r w:rsidRPr="00C85F53">
        <w:rPr>
          <w:rFonts w:ascii="Arial Hebrew Scholar" w:hAnsi="Arial Hebrew Scholar" w:cs="Arial Hebrew Scholar" w:hint="cs"/>
          <w:color w:val="000000"/>
          <w:rtl/>
        </w:rPr>
        <w:t>על הסטודנטים לשמור על כללי קוד הכבוד</w:t>
      </w:r>
      <w:r>
        <w:rPr>
          <w:rFonts w:ascii="Arial Hebrew Scholar" w:hAnsi="Arial Hebrew Scholar" w:cs="Arial Hebrew Scholar" w:hint="cs"/>
          <w:color w:val="000000"/>
          <w:rtl/>
        </w:rPr>
        <w:t>.</w:t>
      </w:r>
    </w:p>
    <w:p w:rsidR="00F53C78" w:rsidRDefault="00F53C78" w:rsidP="00F53C78">
      <w:pPr>
        <w:widowControl w:val="0"/>
        <w:numPr>
          <w:ilvl w:val="0"/>
          <w:numId w:val="13"/>
        </w:numPr>
        <w:tabs>
          <w:tab w:val="left" w:pos="20"/>
          <w:tab w:val="left" w:pos="21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bidi/>
        <w:adjustRightInd w:val="0"/>
        <w:ind w:left="196" w:hanging="197"/>
        <w:rPr>
          <w:rFonts w:ascii="Arial Hebrew Scholar" w:hAnsi="Arial Hebrew Scholar" w:cs="Arial Hebrew Scholar"/>
          <w:color w:val="000000"/>
        </w:rPr>
      </w:pPr>
      <w:r>
        <w:rPr>
          <w:rFonts w:ascii="Arial Hebrew Scholar" w:hAnsi="Arial Hebrew Scholar" w:cs="Arial Hebrew Scholar" w:hint="cs"/>
          <w:color w:val="000000"/>
          <w:rtl/>
        </w:rPr>
        <w:t>ה</w:t>
      </w:r>
      <w:r>
        <w:rPr>
          <w:rFonts w:ascii="Arial Hebrew Scholar" w:hAnsi="Arial Hebrew Scholar" w:cs="Arial Hebrew Scholar"/>
          <w:color w:val="000000"/>
          <w:rtl/>
        </w:rPr>
        <w:t>שתתפות פעילה בדיונים</w:t>
      </w:r>
    </w:p>
    <w:p w:rsidR="00F53C78" w:rsidRPr="00C85F53" w:rsidRDefault="00F53C78" w:rsidP="00F53C78">
      <w:pPr>
        <w:widowControl w:val="0"/>
        <w:numPr>
          <w:ilvl w:val="0"/>
          <w:numId w:val="13"/>
        </w:numPr>
        <w:tabs>
          <w:tab w:val="left" w:pos="20"/>
          <w:tab w:val="left" w:pos="21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bidi/>
        <w:adjustRightInd w:val="0"/>
        <w:ind w:left="196" w:hanging="197"/>
        <w:rPr>
          <w:rFonts w:ascii="Arial Hebrew Scholar" w:hAnsi="Arial Hebrew Scholar" w:cs="Arial Hebrew Scholar"/>
          <w:color w:val="000000"/>
        </w:rPr>
      </w:pPr>
      <w:r w:rsidRPr="00C85F53">
        <w:rPr>
          <w:rFonts w:ascii="Arial Hebrew Scholar" w:hAnsi="Arial Hebrew Scholar" w:cs="Arial Hebrew Scholar" w:hint="cs"/>
          <w:color w:val="000000"/>
          <w:rtl/>
        </w:rPr>
        <w:t>הסטודנטים חייבים בקריאת החובה ה</w:t>
      </w:r>
      <w:r>
        <w:rPr>
          <w:rFonts w:ascii="Arial Hebrew Scholar" w:hAnsi="Arial Hebrew Scholar" w:cs="Arial Hebrew Scholar" w:hint="cs"/>
          <w:color w:val="000000"/>
          <w:rtl/>
        </w:rPr>
        <w:t xml:space="preserve">מפורטת להלן לפני כל שיעור. </w:t>
      </w:r>
    </w:p>
    <w:p w:rsidR="00F53C78" w:rsidRDefault="00F17A51" w:rsidP="00F53C78">
      <w:pPr>
        <w:widowControl w:val="0"/>
        <w:numPr>
          <w:ilvl w:val="0"/>
          <w:numId w:val="13"/>
        </w:numPr>
        <w:tabs>
          <w:tab w:val="left" w:pos="20"/>
          <w:tab w:val="left" w:pos="21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bidi/>
        <w:adjustRightInd w:val="0"/>
        <w:ind w:left="196" w:hanging="197"/>
        <w:rPr>
          <w:rFonts w:ascii="Arial Hebrew Scholar" w:hAnsi="Arial Hebrew Scholar" w:cs="Arial Hebrew Scholar"/>
          <w:color w:val="000000"/>
        </w:rPr>
      </w:pPr>
      <w:r>
        <w:rPr>
          <w:rFonts w:ascii="Arial Hebrew Scholar" w:hAnsi="Arial Hebrew Scholar" w:cs="Arial Hebrew Scholar" w:hint="cs"/>
          <w:color w:val="000000"/>
          <w:rtl/>
        </w:rPr>
        <w:t>עבו</w:t>
      </w:r>
      <w:r>
        <w:rPr>
          <w:rFonts w:ascii="Arial Hebrew Scholar" w:hAnsi="Arial Hebrew Scholar" w:cs="Arial Hebrew Scholar"/>
          <w:color w:val="000000"/>
          <w:rtl/>
        </w:rPr>
        <w:t xml:space="preserve">דת </w:t>
      </w:r>
      <w:r>
        <w:rPr>
          <w:rFonts w:ascii="Arial Hebrew Scholar" w:hAnsi="Arial Hebrew Scholar" w:cs="Arial Hebrew Scholar" w:hint="cs"/>
          <w:color w:val="000000"/>
          <w:rtl/>
        </w:rPr>
        <w:t>א</w:t>
      </w:r>
      <w:r>
        <w:rPr>
          <w:rFonts w:ascii="Arial Hebrew Scholar" w:hAnsi="Arial Hebrew Scholar" w:cs="Arial Hebrew Scholar"/>
          <w:color w:val="000000"/>
          <w:rtl/>
        </w:rPr>
        <w:t>מצע (בת 5 עמודים)</w:t>
      </w:r>
    </w:p>
    <w:p w:rsidR="00F17A51" w:rsidRPr="00C85F53" w:rsidRDefault="00F17A51" w:rsidP="00F17A51">
      <w:pPr>
        <w:widowControl w:val="0"/>
        <w:numPr>
          <w:ilvl w:val="0"/>
          <w:numId w:val="13"/>
        </w:numPr>
        <w:tabs>
          <w:tab w:val="left" w:pos="20"/>
          <w:tab w:val="left" w:pos="21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bidi/>
        <w:adjustRightInd w:val="0"/>
        <w:ind w:left="196" w:hanging="197"/>
        <w:rPr>
          <w:rFonts w:ascii="Arial Hebrew Scholar" w:hAnsi="Arial Hebrew Scholar" w:cs="Arial Hebrew Scholar"/>
          <w:color w:val="000000"/>
        </w:rPr>
      </w:pPr>
      <w:r>
        <w:rPr>
          <w:rFonts w:ascii="Arial Hebrew Scholar" w:hAnsi="Arial Hebrew Scholar" w:cs="Arial Hebrew Scholar"/>
          <w:color w:val="000000"/>
          <w:rtl/>
        </w:rPr>
        <w:t xml:space="preserve">עבודת </w:t>
      </w:r>
      <w:r>
        <w:rPr>
          <w:rFonts w:ascii="Arial Hebrew Scholar" w:hAnsi="Arial Hebrew Scholar" w:cs="Arial Hebrew Scholar" w:hint="cs"/>
          <w:color w:val="000000"/>
          <w:rtl/>
        </w:rPr>
        <w:t>סיכום</w:t>
      </w:r>
      <w:r>
        <w:rPr>
          <w:rFonts w:ascii="Arial Hebrew Scholar" w:hAnsi="Arial Hebrew Scholar" w:cs="Arial Hebrew Scholar"/>
          <w:color w:val="000000"/>
          <w:rtl/>
        </w:rPr>
        <w:t xml:space="preserve"> (בת 5-7 עמודים)</w:t>
      </w:r>
    </w:p>
    <w:p w:rsidR="00F53C78" w:rsidRPr="00C85F53" w:rsidRDefault="00F53C78" w:rsidP="00F53C78">
      <w:pPr>
        <w:widowControl w:val="0"/>
        <w:numPr>
          <w:ilvl w:val="0"/>
          <w:numId w:val="13"/>
        </w:numPr>
        <w:tabs>
          <w:tab w:val="left" w:pos="20"/>
          <w:tab w:val="left" w:pos="21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bidi/>
        <w:adjustRightInd w:val="0"/>
        <w:ind w:left="196" w:hanging="197"/>
        <w:rPr>
          <w:rFonts w:ascii="Arial Hebrew Scholar" w:hAnsi="Arial Hebrew Scholar" w:cs="Arial Hebrew Scholar"/>
          <w:color w:val="000000"/>
        </w:rPr>
      </w:pPr>
      <w:r>
        <w:rPr>
          <w:rFonts w:ascii="Arial Hebrew Scholar" w:hAnsi="Arial Hebrew Scholar" w:cs="Arial Hebrew Scholar" w:hint="cs"/>
          <w:color w:val="000000"/>
          <w:rtl/>
        </w:rPr>
        <w:t xml:space="preserve">על כל </w:t>
      </w:r>
      <w:r w:rsidR="00DE6C36">
        <w:rPr>
          <w:rFonts w:ascii="Arial Hebrew Scholar" w:hAnsi="Arial Hebrew Scholar" w:cs="Arial Hebrew Scholar"/>
          <w:color w:val="000000"/>
          <w:rtl/>
        </w:rPr>
        <w:t>סטודנט להעלות</w:t>
      </w:r>
      <w:r>
        <w:rPr>
          <w:rFonts w:ascii="Arial Hebrew Scholar" w:hAnsi="Arial Hebrew Scholar" w:cs="Arial Hebrew Scholar"/>
          <w:color w:val="000000"/>
          <w:rtl/>
        </w:rPr>
        <w:t xml:space="preserve"> </w:t>
      </w:r>
      <w:r w:rsidR="00DE6C36">
        <w:rPr>
          <w:rFonts w:ascii="Arial Hebrew Scholar" w:hAnsi="Arial Hebrew Scholar" w:cs="Arial Hebrew Scholar" w:hint="cs"/>
          <w:color w:val="000000"/>
          <w:rtl/>
        </w:rPr>
        <w:t>שאלה אח</w:t>
      </w:r>
      <w:r w:rsidR="00DE6C36">
        <w:rPr>
          <w:rFonts w:ascii="Arial Hebrew Scholar" w:hAnsi="Arial Hebrew Scholar" w:cs="Arial Hebrew Scholar"/>
          <w:color w:val="000000"/>
          <w:rtl/>
        </w:rPr>
        <w:t>ת</w:t>
      </w:r>
      <w:r w:rsidRPr="00C85F53">
        <w:rPr>
          <w:rFonts w:ascii="Arial Hebrew Scholar" w:hAnsi="Arial Hebrew Scholar" w:cs="Arial Hebrew Scholar" w:hint="cs"/>
          <w:color w:val="000000"/>
          <w:rtl/>
        </w:rPr>
        <w:t xml:space="preserve"> לדיון</w:t>
      </w:r>
      <w:r>
        <w:rPr>
          <w:rFonts w:ascii="Arial Hebrew Scholar" w:hAnsi="Arial Hebrew Scholar" w:cs="Arial Hebrew Scholar" w:hint="cs"/>
          <w:color w:val="000000"/>
          <w:rtl/>
        </w:rPr>
        <w:t xml:space="preserve"> </w:t>
      </w:r>
      <w:r>
        <w:rPr>
          <w:rFonts w:ascii="Arial Hebrew Scholar" w:hAnsi="Arial Hebrew Scholar" w:cs="Arial Hebrew Scholar"/>
          <w:color w:val="000000"/>
          <w:rtl/>
        </w:rPr>
        <w:t>במהלך הסמסטר.</w:t>
      </w:r>
      <w:r>
        <w:rPr>
          <w:rFonts w:ascii="Arial Hebrew Scholar" w:hAnsi="Arial Hebrew Scholar" w:cs="Arial Hebrew Scholar" w:hint="cs"/>
          <w:color w:val="000000"/>
          <w:rtl/>
        </w:rPr>
        <w:t xml:space="preserve"> את/ה מתבקש/</w:t>
      </w:r>
      <w:r>
        <w:rPr>
          <w:rFonts w:ascii="Arial Hebrew Scholar" w:hAnsi="Arial Hebrew Scholar" w:cs="Arial Hebrew Scholar"/>
          <w:color w:val="000000"/>
          <w:rtl/>
        </w:rPr>
        <w:t>ת לשלוח לי את</w:t>
      </w:r>
      <w:r>
        <w:rPr>
          <w:rFonts w:ascii="Arial Hebrew Scholar" w:hAnsi="Arial Hebrew Scholar" w:cs="Arial Hebrew Scholar" w:hint="cs"/>
          <w:color w:val="000000"/>
          <w:rtl/>
        </w:rPr>
        <w:t xml:space="preserve"> השאלה במיי</w:t>
      </w:r>
      <w:r>
        <w:rPr>
          <w:rFonts w:ascii="Arial Hebrew Scholar" w:hAnsi="Arial Hebrew Scholar" w:cs="Arial Hebrew Scholar"/>
          <w:color w:val="000000"/>
          <w:rtl/>
        </w:rPr>
        <w:t xml:space="preserve">ל עד </w:t>
      </w:r>
      <w:r w:rsidRPr="00C5473B">
        <w:rPr>
          <w:rFonts w:ascii="Arial Hebrew Scholar" w:hAnsi="Arial Hebrew Scholar" w:cs="Arial Hebrew Scholar"/>
          <w:b/>
          <w:bCs/>
          <w:color w:val="000000"/>
          <w:rtl/>
        </w:rPr>
        <w:t>9:00</w:t>
      </w:r>
      <w:r>
        <w:rPr>
          <w:rFonts w:ascii="Arial Hebrew Scholar" w:hAnsi="Arial Hebrew Scholar" w:cs="Arial Hebrew Scholar"/>
          <w:color w:val="000000"/>
          <w:rtl/>
        </w:rPr>
        <w:t xml:space="preserve"> בבוקר</w:t>
      </w:r>
      <w:r>
        <w:rPr>
          <w:rFonts w:ascii="Arial Hebrew Scholar" w:hAnsi="Arial Hebrew Scholar" w:cs="Arial Hebrew Scholar" w:hint="cs"/>
          <w:color w:val="000000"/>
          <w:rtl/>
        </w:rPr>
        <w:t xml:space="preserve"> בת</w:t>
      </w:r>
      <w:r>
        <w:rPr>
          <w:rFonts w:ascii="Arial Hebrew Scholar" w:hAnsi="Arial Hebrew Scholar" w:cs="Arial Hebrew Scholar"/>
          <w:color w:val="000000"/>
          <w:rtl/>
        </w:rPr>
        <w:t>אר</w:t>
      </w:r>
      <w:r>
        <w:rPr>
          <w:rFonts w:ascii="Arial Hebrew Scholar" w:hAnsi="Arial Hebrew Scholar" w:cs="Arial Hebrew Scholar" w:hint="cs"/>
          <w:color w:val="000000"/>
          <w:rtl/>
        </w:rPr>
        <w:t>יך בו א</w:t>
      </w:r>
      <w:r>
        <w:rPr>
          <w:rFonts w:ascii="Arial Hebrew Scholar" w:hAnsi="Arial Hebrew Scholar" w:cs="Arial Hebrew Scholar"/>
          <w:color w:val="000000"/>
          <w:rtl/>
        </w:rPr>
        <w:t>ת/ה אמור/ה להציג א</w:t>
      </w:r>
      <w:r>
        <w:rPr>
          <w:rFonts w:ascii="Arial Hebrew Scholar" w:hAnsi="Arial Hebrew Scholar" w:cs="Arial Hebrew Scholar" w:hint="cs"/>
          <w:color w:val="000000"/>
          <w:rtl/>
        </w:rPr>
        <w:t>ותה</w:t>
      </w:r>
      <w:r>
        <w:rPr>
          <w:rFonts w:ascii="Arial Hebrew Scholar" w:hAnsi="Arial Hebrew Scholar" w:cs="Arial Hebrew Scholar"/>
          <w:color w:val="000000"/>
          <w:rtl/>
        </w:rPr>
        <w:t xml:space="preserve"> בפני הכיתה. </w:t>
      </w:r>
      <w:r>
        <w:rPr>
          <w:rFonts w:ascii="Arial Hebrew Scholar" w:hAnsi="Arial Hebrew Scholar" w:cs="Arial Hebrew Scholar" w:hint="cs"/>
          <w:color w:val="000000"/>
          <w:rtl/>
        </w:rPr>
        <w:t xml:space="preserve"> </w:t>
      </w:r>
      <w:r w:rsidRPr="00C85F53">
        <w:rPr>
          <w:rFonts w:ascii="Arial Hebrew Scholar" w:hAnsi="Arial Hebrew Scholar" w:cs="Arial Hebrew Scholar" w:hint="cs"/>
          <w:color w:val="000000"/>
          <w:rtl/>
        </w:rPr>
        <w:t xml:space="preserve"> </w:t>
      </w:r>
    </w:p>
    <w:p w:rsidR="005572BA" w:rsidRDefault="005572BA" w:rsidP="00F53C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bidi/>
        <w:adjustRightInd w:val="0"/>
        <w:rPr>
          <w:rFonts w:ascii="Arial Hebrew Scholar" w:hAnsi="Arial Hebrew Scholar" w:cs="Arial Hebrew Scholar"/>
          <w:color w:val="000000"/>
          <w:u w:val="single" w:color="000000"/>
          <w:rtl/>
        </w:rPr>
      </w:pPr>
    </w:p>
    <w:p w:rsidR="00F53C78" w:rsidRDefault="005572BA" w:rsidP="005572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bidi/>
        <w:adjustRightInd w:val="0"/>
        <w:rPr>
          <w:rFonts w:ascii="Arial Hebrew Scholar" w:hAnsi="Arial Hebrew Scholar" w:cs="Arial Hebrew Scholar"/>
          <w:color w:val="000000"/>
          <w:u w:val="single" w:color="000000"/>
          <w:rtl/>
        </w:rPr>
      </w:pPr>
      <w:r w:rsidRPr="00C85F53">
        <w:rPr>
          <w:rFonts w:ascii="Arial Hebrew Scholar" w:hAnsi="Arial Hebrew Scholar" w:cs="Arial Hebrew Scholar" w:hint="cs"/>
          <w:color w:val="000000"/>
          <w:u w:val="single" w:color="000000"/>
          <w:rtl/>
        </w:rPr>
        <w:t>הרכב הציון הסופי יהיה כדלקמן:</w:t>
      </w:r>
    </w:p>
    <w:p w:rsidR="00DE6C36" w:rsidRDefault="00DE6C36" w:rsidP="00DE6C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bidi/>
        <w:adjustRightInd w:val="0"/>
        <w:rPr>
          <w:rFonts w:ascii="Arial Hebrew Scholar" w:hAnsi="Arial Hebrew Scholar" w:cs="Arial Hebrew Scholar"/>
          <w:color w:val="000000"/>
          <w:rtl/>
        </w:rPr>
      </w:pPr>
      <w:r>
        <w:rPr>
          <w:rFonts w:ascii="Arial Hebrew Scholar" w:hAnsi="Arial Hebrew Scholar" w:cs="Arial Hebrew Scholar" w:hint="cs"/>
          <w:color w:val="000000"/>
          <w:rtl/>
        </w:rPr>
        <w:t>השתת</w:t>
      </w:r>
      <w:r>
        <w:rPr>
          <w:rFonts w:ascii="Arial Hebrew Scholar" w:hAnsi="Arial Hebrew Scholar" w:cs="Arial Hebrew Scholar"/>
          <w:color w:val="000000"/>
          <w:rtl/>
        </w:rPr>
        <w:t>פות</w:t>
      </w:r>
      <w:r>
        <w:rPr>
          <w:rFonts w:ascii="Arial Hebrew Scholar" w:hAnsi="Arial Hebrew Scholar" w:cs="Arial Hebrew Scholar" w:hint="cs"/>
          <w:color w:val="000000"/>
          <w:rtl/>
        </w:rPr>
        <w:t xml:space="preserve"> (כולל </w:t>
      </w:r>
      <w:proofErr w:type="spellStart"/>
      <w:r>
        <w:rPr>
          <w:rFonts w:ascii="Arial Hebrew Scholar" w:hAnsi="Arial Hebrew Scholar" w:cs="Arial Hebrew Scholar"/>
          <w:color w:val="000000"/>
          <w:rtl/>
        </w:rPr>
        <w:t>העלת</w:t>
      </w:r>
      <w:proofErr w:type="spellEnd"/>
      <w:r>
        <w:rPr>
          <w:rFonts w:ascii="Arial Hebrew Scholar" w:hAnsi="Arial Hebrew Scholar" w:cs="Arial Hebrew Scholar"/>
          <w:color w:val="000000"/>
          <w:rtl/>
        </w:rPr>
        <w:t xml:space="preserve"> שאלה לדיון): </w:t>
      </w:r>
      <w:r w:rsidR="00A35B94">
        <w:rPr>
          <w:rFonts w:ascii="Arial Hebrew Scholar" w:hAnsi="Arial Hebrew Scholar" w:cs="Arial Hebrew Scholar" w:hint="cs"/>
          <w:color w:val="000000"/>
          <w:rtl/>
        </w:rPr>
        <w:t>15</w:t>
      </w:r>
      <w:r>
        <w:rPr>
          <w:rFonts w:ascii="Arial Hebrew Scholar" w:hAnsi="Arial Hebrew Scholar" w:cs="Arial Hebrew Scholar"/>
          <w:color w:val="000000"/>
          <w:rtl/>
        </w:rPr>
        <w:t>%</w:t>
      </w:r>
    </w:p>
    <w:p w:rsidR="00DE6C36" w:rsidRDefault="00DE6C36" w:rsidP="00DE6C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bidi/>
        <w:adjustRightInd w:val="0"/>
        <w:rPr>
          <w:rFonts w:ascii="Arial Hebrew Scholar" w:hAnsi="Arial Hebrew Scholar" w:cs="Arial Hebrew Scholar"/>
          <w:color w:val="000000"/>
          <w:rtl/>
        </w:rPr>
      </w:pPr>
      <w:r>
        <w:rPr>
          <w:rFonts w:ascii="Arial Hebrew Scholar" w:hAnsi="Arial Hebrew Scholar" w:cs="Arial Hebrew Scholar" w:hint="cs"/>
          <w:color w:val="000000"/>
          <w:rtl/>
        </w:rPr>
        <w:t>ע</w:t>
      </w:r>
      <w:r>
        <w:rPr>
          <w:rFonts w:ascii="Arial Hebrew Scholar" w:hAnsi="Arial Hebrew Scholar" w:cs="Arial Hebrew Scholar"/>
          <w:color w:val="000000"/>
          <w:rtl/>
        </w:rPr>
        <w:t xml:space="preserve">בודת </w:t>
      </w:r>
      <w:r>
        <w:rPr>
          <w:rFonts w:ascii="Arial Hebrew Scholar" w:hAnsi="Arial Hebrew Scholar" w:cs="Arial Hebrew Scholar" w:hint="cs"/>
          <w:color w:val="000000"/>
          <w:rtl/>
        </w:rPr>
        <w:t>אמ</w:t>
      </w:r>
      <w:r>
        <w:rPr>
          <w:rFonts w:ascii="Arial Hebrew Scholar" w:hAnsi="Arial Hebrew Scholar" w:cs="Arial Hebrew Scholar"/>
          <w:color w:val="000000"/>
          <w:rtl/>
        </w:rPr>
        <w:t>צע: 3</w:t>
      </w:r>
      <w:r w:rsidR="00A35B94">
        <w:rPr>
          <w:rFonts w:ascii="Arial Hebrew Scholar" w:hAnsi="Arial Hebrew Scholar" w:cs="Arial Hebrew Scholar" w:hint="cs"/>
          <w:color w:val="000000"/>
          <w:rtl/>
        </w:rPr>
        <w:t>5</w:t>
      </w:r>
      <w:r>
        <w:rPr>
          <w:rFonts w:ascii="Arial Hebrew Scholar" w:hAnsi="Arial Hebrew Scholar" w:cs="Arial Hebrew Scholar"/>
          <w:color w:val="000000"/>
          <w:rtl/>
        </w:rPr>
        <w:t>%</w:t>
      </w:r>
    </w:p>
    <w:p w:rsidR="00DE6C36" w:rsidRPr="00A35B94" w:rsidRDefault="00DE6C36" w:rsidP="00DE6C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bidi/>
        <w:adjustRightInd w:val="0"/>
        <w:rPr>
          <w:rFonts w:cs="Arial Hebrew Scholar"/>
          <w:color w:val="000000"/>
        </w:rPr>
      </w:pPr>
      <w:r>
        <w:rPr>
          <w:rFonts w:ascii="Arial Hebrew Scholar" w:hAnsi="Arial Hebrew Scholar" w:cs="Arial Hebrew Scholar"/>
          <w:color w:val="000000"/>
          <w:rtl/>
        </w:rPr>
        <w:t>עבודת סיכום: 50%</w:t>
      </w:r>
    </w:p>
    <w:p w:rsidR="00F53C78" w:rsidRPr="00F17A51" w:rsidRDefault="00F53C78" w:rsidP="00EF7E6B">
      <w:pPr>
        <w:contextualSpacing/>
        <w:jc w:val="right"/>
        <w:rPr>
          <w:rFonts w:cs="Arial Hebrew Scholar"/>
          <w:b/>
          <w:bCs/>
          <w:color w:val="000000"/>
          <w:rtl/>
        </w:rPr>
      </w:pPr>
    </w:p>
    <w:p w:rsidR="00B65D35" w:rsidRDefault="00B65D35" w:rsidP="00EF7E6B">
      <w:pPr>
        <w:contextualSpacing/>
        <w:jc w:val="right"/>
        <w:rPr>
          <w:rFonts w:ascii="Cambria" w:hAnsi="Cambria" w:cs="Arial Hebrew Scholar"/>
          <w:b/>
          <w:bCs/>
          <w:color w:val="000000"/>
          <w:rtl/>
        </w:rPr>
      </w:pPr>
      <w:r w:rsidRPr="00F13521">
        <w:rPr>
          <w:rFonts w:ascii="Cambria" w:hAnsi="Cambria" w:cs="Arial Hebrew Scholar" w:hint="cs"/>
          <w:b/>
          <w:bCs/>
          <w:color w:val="000000"/>
          <w:u w:val="single"/>
          <w:rtl/>
        </w:rPr>
        <w:t>שעות קבלה</w:t>
      </w:r>
      <w:r>
        <w:rPr>
          <w:rFonts w:ascii="Cambria" w:hAnsi="Cambria" w:cs="Arial Hebrew Scholar" w:hint="cs"/>
          <w:b/>
          <w:bCs/>
          <w:color w:val="000000"/>
          <w:rtl/>
        </w:rPr>
        <w:t>:</w:t>
      </w:r>
      <w:r w:rsidR="005572BA" w:rsidRPr="005572BA">
        <w:rPr>
          <w:rFonts w:ascii="Arial Hebrew Scholar" w:hAnsi="Arial Hebrew Scholar" w:cs="Arial Hebrew Scholar" w:hint="cs"/>
          <w:color w:val="000000"/>
          <w:rtl/>
        </w:rPr>
        <w:t xml:space="preserve"> </w:t>
      </w:r>
      <w:r w:rsidR="005572BA">
        <w:rPr>
          <w:rFonts w:ascii="Arial Hebrew Scholar" w:hAnsi="Arial Hebrew Scholar" w:cs="Arial Hebrew Scholar" w:hint="cs"/>
          <w:color w:val="000000"/>
          <w:rtl/>
        </w:rPr>
        <w:t>יום חמי</w:t>
      </w:r>
      <w:r w:rsidR="005572BA">
        <w:rPr>
          <w:rFonts w:ascii="Arial Hebrew Scholar" w:hAnsi="Arial Hebrew Scholar" w:cs="Arial Hebrew Scholar"/>
          <w:color w:val="000000"/>
          <w:rtl/>
        </w:rPr>
        <w:t xml:space="preserve">שי 13:30-14:30 </w:t>
      </w:r>
      <w:r w:rsidR="005572BA">
        <w:rPr>
          <w:rFonts w:ascii="Arial Hebrew Scholar" w:hAnsi="Arial Hebrew Scholar" w:cs="Arial Hebrew Scholar" w:hint="cs"/>
          <w:color w:val="000000"/>
          <w:rtl/>
        </w:rPr>
        <w:t>ב</w:t>
      </w:r>
      <w:r w:rsidR="005572BA">
        <w:rPr>
          <w:rFonts w:ascii="Arial Hebrew Scholar" w:hAnsi="Arial Hebrew Scholar" w:cs="Arial Hebrew Scholar"/>
          <w:color w:val="000000"/>
          <w:rtl/>
        </w:rPr>
        <w:t>נפתלי 502</w:t>
      </w:r>
    </w:p>
    <w:p w:rsidR="00B65D35" w:rsidRPr="00B65D35" w:rsidRDefault="00B65D35" w:rsidP="00EF7E6B">
      <w:pPr>
        <w:contextualSpacing/>
        <w:jc w:val="right"/>
        <w:rPr>
          <w:rFonts w:ascii="Cambria" w:hAnsi="Cambria" w:cs="Arial Hebrew Scholar"/>
          <w:b/>
          <w:bCs/>
          <w:color w:val="000000"/>
          <w:rtl/>
        </w:rPr>
      </w:pPr>
    </w:p>
    <w:p w:rsidR="00EF7E6B" w:rsidRPr="00172C5C" w:rsidRDefault="00EF7E6B" w:rsidP="00EF7E6B">
      <w:pPr>
        <w:contextualSpacing/>
        <w:jc w:val="right"/>
        <w:rPr>
          <w:rFonts w:ascii="Arial Hebrew Scholar" w:hAnsi="Arial Hebrew Scholar" w:cs="Arial Hebrew Scholar"/>
          <w:b/>
          <w:bCs/>
          <w:color w:val="000000"/>
          <w:rtl/>
        </w:rPr>
      </w:pPr>
      <w:r w:rsidRPr="00F13521">
        <w:rPr>
          <w:rFonts w:ascii="Arial Hebrew Scholar" w:hAnsi="Arial Hebrew Scholar" w:cs="Arial Hebrew Scholar" w:hint="cs"/>
          <w:b/>
          <w:bCs/>
          <w:color w:val="000000"/>
          <w:u w:val="single"/>
          <w:rtl/>
        </w:rPr>
        <w:t>המפגשים</w:t>
      </w:r>
      <w:r w:rsidRPr="00172C5C">
        <w:rPr>
          <w:rFonts w:ascii="Arial Hebrew Scholar" w:hAnsi="Arial Hebrew Scholar" w:cs="Arial Hebrew Scholar" w:hint="cs"/>
          <w:b/>
          <w:bCs/>
          <w:color w:val="000000"/>
          <w:rtl/>
        </w:rPr>
        <w:t>:</w:t>
      </w:r>
    </w:p>
    <w:p w:rsidR="00EF7E6B" w:rsidRDefault="00EF7E6B" w:rsidP="00EF7E6B">
      <w:pPr>
        <w:contextualSpacing/>
        <w:jc w:val="right"/>
        <w:rPr>
          <w:rFonts w:ascii="Arial Hebrew Scholar" w:hAnsi="Arial Hebrew Scholar" w:cs="Arial Hebrew Scholar"/>
          <w:color w:val="000000"/>
          <w:rtl/>
        </w:rPr>
      </w:pPr>
    </w:p>
    <w:p w:rsidR="00EF7E6B" w:rsidRDefault="00EF7E6B" w:rsidP="00EF7E6B">
      <w:pPr>
        <w:contextualSpacing/>
        <w:jc w:val="right"/>
        <w:rPr>
          <w:rFonts w:ascii="Arial Hebrew Scholar" w:hAnsi="Arial Hebrew Scholar" w:cs="Arial Hebrew Scholar"/>
          <w:color w:val="000000"/>
          <w:rtl/>
        </w:rPr>
      </w:pPr>
      <w:r w:rsidRPr="00734545">
        <w:rPr>
          <w:rFonts w:ascii="Arial Hebrew Scholar" w:hAnsi="Arial Hebrew Scholar" w:cs="Arial Hebrew Scholar" w:hint="cs"/>
          <w:b/>
          <w:bCs/>
          <w:color w:val="000000"/>
          <w:rtl/>
        </w:rPr>
        <w:t>6.3:</w:t>
      </w:r>
      <w:r w:rsidR="002E642D">
        <w:rPr>
          <w:rFonts w:ascii="Arial Hebrew Scholar" w:hAnsi="Arial Hebrew Scholar" w:cs="Arial Hebrew Scholar" w:hint="cs"/>
          <w:b/>
          <w:bCs/>
          <w:color w:val="000000"/>
          <w:rtl/>
        </w:rPr>
        <w:t xml:space="preserve"> </w:t>
      </w:r>
      <w:r w:rsidR="002E642D">
        <w:rPr>
          <w:rFonts w:ascii="Arial Hebrew Scholar" w:hAnsi="Arial Hebrew Scholar" w:cs="Arial Hebrew Scholar" w:hint="cs"/>
          <w:color w:val="000000"/>
          <w:rtl/>
        </w:rPr>
        <w:t>מבוא</w:t>
      </w:r>
    </w:p>
    <w:p w:rsidR="00206927" w:rsidRDefault="00206927" w:rsidP="00EF7E6B">
      <w:pPr>
        <w:contextualSpacing/>
        <w:jc w:val="right"/>
        <w:rPr>
          <w:rFonts w:ascii="Arial Hebrew Scholar" w:hAnsi="Arial Hebrew Scholar" w:cs="Arial Hebrew Scholar"/>
          <w:color w:val="000000"/>
          <w:rtl/>
        </w:rPr>
      </w:pPr>
    </w:p>
    <w:p w:rsidR="00C721D4" w:rsidRDefault="00C721D4" w:rsidP="00C721D4">
      <w:pPr>
        <w:pStyle w:val="a3"/>
        <w:numPr>
          <w:ilvl w:val="0"/>
          <w:numId w:val="2"/>
        </w:numPr>
        <w:bidi/>
        <w:rPr>
          <w:rFonts w:ascii="Arial Hebrew Scholar" w:hAnsi="Arial Hebrew Scholar" w:cs="Arial Hebrew Scholar"/>
          <w:color w:val="000000"/>
        </w:rPr>
      </w:pPr>
      <w:r w:rsidRPr="00D65C5D">
        <w:rPr>
          <w:rFonts w:ascii="Arial Hebrew Scholar" w:hAnsi="Arial Hebrew Scholar" w:cs="Arial Hebrew Scholar" w:hint="cs"/>
          <w:color w:val="000000"/>
          <w:u w:val="single"/>
          <w:rtl/>
        </w:rPr>
        <w:t>המסורת הפוליטית היהודית</w:t>
      </w:r>
      <w:r>
        <w:rPr>
          <w:rFonts w:ascii="Arial Hebrew Scholar" w:hAnsi="Arial Hebrew Scholar" w:cs="Arial Hebrew Scholar" w:hint="cs"/>
          <w:color w:val="000000"/>
          <w:rtl/>
        </w:rPr>
        <w:t xml:space="preserve">, </w:t>
      </w:r>
      <w:r w:rsidR="00D65C5D">
        <w:rPr>
          <w:rFonts w:ascii="Arial Hebrew Scholar" w:hAnsi="Arial Hebrew Scholar" w:cs="Arial Hebrew Scholar" w:hint="cs"/>
          <w:color w:val="000000"/>
          <w:rtl/>
        </w:rPr>
        <w:t xml:space="preserve">הקדמה, </w:t>
      </w:r>
      <w:proofErr w:type="spellStart"/>
      <w:r>
        <w:rPr>
          <w:rFonts w:ascii="Arial Hebrew Scholar" w:hAnsi="Arial Hebrew Scholar" w:cs="Arial Hebrew Scholar" w:hint="cs"/>
          <w:color w:val="000000"/>
          <w:rtl/>
        </w:rPr>
        <w:t>טז</w:t>
      </w:r>
      <w:proofErr w:type="spellEnd"/>
      <w:r>
        <w:rPr>
          <w:rFonts w:ascii="Arial Hebrew Scholar" w:hAnsi="Arial Hebrew Scholar" w:cs="Arial Hebrew Scholar" w:hint="cs"/>
          <w:color w:val="000000"/>
          <w:rtl/>
        </w:rPr>
        <w:t>-כה</w:t>
      </w:r>
    </w:p>
    <w:p w:rsidR="00C721D4" w:rsidRPr="00C721D4" w:rsidRDefault="00C721D4" w:rsidP="00C721D4">
      <w:pPr>
        <w:pStyle w:val="a3"/>
        <w:numPr>
          <w:ilvl w:val="0"/>
          <w:numId w:val="2"/>
        </w:numPr>
        <w:bidi/>
        <w:rPr>
          <w:rFonts w:asciiTheme="majorBidi" w:hAnsiTheme="majorBidi" w:cstheme="majorBidi"/>
          <w:color w:val="000000"/>
        </w:rPr>
      </w:pPr>
      <w:r w:rsidRPr="00C721D4">
        <w:rPr>
          <w:rFonts w:asciiTheme="majorBidi" w:hAnsiTheme="majorBidi" w:cstheme="majorBidi"/>
          <w:color w:val="000000"/>
        </w:rPr>
        <w:t>Julie E. Cooper, “The Turn to Tradition in the Study of Jewish Politics” (optional)</w:t>
      </w:r>
    </w:p>
    <w:p w:rsidR="00C721D4" w:rsidRPr="00C721D4" w:rsidRDefault="00C721D4" w:rsidP="00C721D4">
      <w:pPr>
        <w:bidi/>
        <w:rPr>
          <w:rFonts w:ascii="Arial Hebrew Scholar" w:hAnsi="Arial Hebrew Scholar" w:cs="Arial Hebrew Scholar"/>
          <w:color w:val="000000"/>
          <w:rtl/>
        </w:rPr>
      </w:pPr>
    </w:p>
    <w:p w:rsidR="00EF7E6B" w:rsidRDefault="00EF7E6B" w:rsidP="00EF7E6B">
      <w:pPr>
        <w:contextualSpacing/>
        <w:jc w:val="right"/>
        <w:rPr>
          <w:rFonts w:ascii="Arial Hebrew Scholar" w:hAnsi="Arial Hebrew Scholar" w:cs="Arial Hebrew Scholar"/>
          <w:color w:val="000000"/>
          <w:rtl/>
        </w:rPr>
      </w:pPr>
      <w:r w:rsidRPr="00734545">
        <w:rPr>
          <w:rFonts w:ascii="Arial Hebrew Scholar" w:hAnsi="Arial Hebrew Scholar" w:cs="Arial Hebrew Scholar"/>
          <w:b/>
          <w:bCs/>
          <w:color w:val="000000"/>
          <w:rtl/>
        </w:rPr>
        <w:t>13.3:</w:t>
      </w:r>
      <w:r w:rsidR="002E642D">
        <w:rPr>
          <w:rFonts w:ascii="Arial Hebrew Scholar" w:hAnsi="Arial Hebrew Scholar" w:cs="Arial Hebrew Scholar" w:hint="cs"/>
          <w:color w:val="000000"/>
          <w:rtl/>
        </w:rPr>
        <w:t xml:space="preserve"> מושגים מרכזיים: ברית</w:t>
      </w:r>
    </w:p>
    <w:p w:rsidR="00206927" w:rsidRDefault="00206927" w:rsidP="00EF7E6B">
      <w:pPr>
        <w:contextualSpacing/>
        <w:jc w:val="right"/>
        <w:rPr>
          <w:rFonts w:ascii="Arial Hebrew Scholar" w:hAnsi="Arial Hebrew Scholar" w:cs="Arial Hebrew Scholar"/>
          <w:color w:val="000000"/>
        </w:rPr>
      </w:pPr>
    </w:p>
    <w:p w:rsidR="00A25752" w:rsidRPr="00206927" w:rsidRDefault="00206927" w:rsidP="00206927">
      <w:pPr>
        <w:pStyle w:val="a3"/>
        <w:numPr>
          <w:ilvl w:val="0"/>
          <w:numId w:val="3"/>
        </w:numPr>
        <w:bidi/>
        <w:rPr>
          <w:rFonts w:ascii="Arial Hebrew Scholar" w:hAnsi="Arial Hebrew Scholar" w:cs="Arial Hebrew Scholar"/>
          <w:color w:val="000000"/>
        </w:rPr>
      </w:pPr>
      <w:r>
        <w:rPr>
          <w:rFonts w:ascii="Cambria" w:hAnsi="Cambria" w:cs="Arial Hebrew Scholar" w:hint="cs"/>
          <w:color w:val="000000"/>
          <w:rtl/>
        </w:rPr>
        <w:t>בראשית 1:1-3:23 עם פירוש רש״י</w:t>
      </w:r>
    </w:p>
    <w:p w:rsidR="00206927" w:rsidRPr="00206927" w:rsidRDefault="00206927" w:rsidP="00206927">
      <w:pPr>
        <w:pStyle w:val="a3"/>
        <w:numPr>
          <w:ilvl w:val="0"/>
          <w:numId w:val="3"/>
        </w:numPr>
        <w:bidi/>
        <w:rPr>
          <w:rFonts w:ascii="Arial Hebrew Scholar" w:hAnsi="Arial Hebrew Scholar" w:cs="Arial Hebrew Scholar"/>
          <w:color w:val="000000"/>
        </w:rPr>
      </w:pPr>
      <w:r>
        <w:rPr>
          <w:rFonts w:ascii="Cambria" w:hAnsi="Cambria" w:cs="Arial Hebrew Scholar"/>
          <w:color w:val="000000"/>
          <w:rtl/>
        </w:rPr>
        <w:t xml:space="preserve">שמות </w:t>
      </w:r>
      <w:r>
        <w:rPr>
          <w:rFonts w:ascii="Cambria" w:hAnsi="Cambria" w:cs="Arial Hebrew Scholar" w:hint="cs"/>
          <w:color w:val="000000"/>
          <w:rtl/>
        </w:rPr>
        <w:t>19:1-24:18</w:t>
      </w:r>
    </w:p>
    <w:p w:rsidR="00206927" w:rsidRPr="006F05EC" w:rsidRDefault="00206927" w:rsidP="00206927">
      <w:pPr>
        <w:pStyle w:val="a3"/>
        <w:numPr>
          <w:ilvl w:val="0"/>
          <w:numId w:val="3"/>
        </w:numPr>
        <w:bidi/>
        <w:rPr>
          <w:rFonts w:ascii="Arial Hebrew Scholar" w:hAnsi="Arial Hebrew Scholar" w:cs="Arial Hebrew Scholar"/>
          <w:color w:val="000000"/>
        </w:rPr>
      </w:pPr>
      <w:r w:rsidRPr="00206927">
        <w:rPr>
          <w:rFonts w:ascii="Cambria" w:hAnsi="Cambria" w:cs="Arial Hebrew Scholar"/>
          <w:color w:val="000000"/>
          <w:u w:val="single"/>
          <w:rtl/>
        </w:rPr>
        <w:t xml:space="preserve">המסורת </w:t>
      </w:r>
      <w:r w:rsidRPr="00206927">
        <w:rPr>
          <w:rFonts w:ascii="Cambria" w:hAnsi="Cambria" w:cs="Arial Hebrew Scholar" w:hint="cs"/>
          <w:color w:val="000000"/>
          <w:u w:val="single"/>
          <w:rtl/>
        </w:rPr>
        <w:t>הפוליטית היהודית</w:t>
      </w:r>
      <w:r>
        <w:rPr>
          <w:rFonts w:ascii="Cambria" w:hAnsi="Cambria" w:cs="Arial Hebrew Scholar" w:hint="cs"/>
          <w:color w:val="000000"/>
          <w:rtl/>
        </w:rPr>
        <w:t>, פרק 1, ברית</w:t>
      </w:r>
    </w:p>
    <w:p w:rsidR="006F05EC" w:rsidRPr="006F05EC" w:rsidRDefault="006F05EC" w:rsidP="006F05EC">
      <w:pPr>
        <w:bidi/>
        <w:rPr>
          <w:rFonts w:ascii="Arial Hebrew Scholar" w:hAnsi="Arial Hebrew Scholar" w:cs="Arial Hebrew Scholar"/>
          <w:color w:val="000000"/>
          <w:rtl/>
        </w:rPr>
      </w:pPr>
    </w:p>
    <w:p w:rsidR="00EF7E6B" w:rsidRDefault="00EF7E6B" w:rsidP="00EF7E6B">
      <w:pPr>
        <w:contextualSpacing/>
        <w:jc w:val="right"/>
        <w:rPr>
          <w:rFonts w:ascii="Arial Hebrew Scholar" w:hAnsi="Arial Hebrew Scholar" w:cs="Arial Hebrew Scholar"/>
          <w:color w:val="000000"/>
          <w:rtl/>
        </w:rPr>
      </w:pPr>
      <w:r w:rsidRPr="00734545">
        <w:rPr>
          <w:rFonts w:ascii="Arial Hebrew Scholar" w:hAnsi="Arial Hebrew Scholar" w:cs="Arial Hebrew Scholar"/>
          <w:b/>
          <w:bCs/>
          <w:color w:val="000000"/>
          <w:rtl/>
        </w:rPr>
        <w:t>20.3:</w:t>
      </w:r>
      <w:r w:rsidR="002E642D">
        <w:rPr>
          <w:rFonts w:ascii="Arial Hebrew Scholar" w:hAnsi="Arial Hebrew Scholar" w:cs="Arial Hebrew Scholar" w:hint="cs"/>
          <w:color w:val="000000"/>
          <w:rtl/>
        </w:rPr>
        <w:t xml:space="preserve"> מושגים מרכזיים: תיאוקרטיה</w:t>
      </w:r>
    </w:p>
    <w:p w:rsidR="006F05EC" w:rsidRDefault="006F05EC" w:rsidP="00EF7E6B">
      <w:pPr>
        <w:contextualSpacing/>
        <w:jc w:val="right"/>
        <w:rPr>
          <w:rFonts w:ascii="Arial Hebrew Scholar" w:hAnsi="Arial Hebrew Scholar" w:cs="Arial Hebrew Scholar"/>
          <w:color w:val="000000"/>
          <w:rtl/>
        </w:rPr>
      </w:pPr>
    </w:p>
    <w:p w:rsidR="006F05EC" w:rsidRDefault="006F05EC" w:rsidP="006F05EC">
      <w:pPr>
        <w:pStyle w:val="a3"/>
        <w:numPr>
          <w:ilvl w:val="0"/>
          <w:numId w:val="4"/>
        </w:numPr>
        <w:bidi/>
        <w:rPr>
          <w:rFonts w:ascii="Arial Hebrew Scholar" w:hAnsi="Arial Hebrew Scholar" w:cs="Arial Hebrew Scholar"/>
          <w:color w:val="000000"/>
        </w:rPr>
      </w:pPr>
      <w:r w:rsidRPr="006F05EC">
        <w:rPr>
          <w:rFonts w:ascii="Arial Hebrew Scholar" w:hAnsi="Arial Hebrew Scholar" w:cs="Arial Hebrew Scholar" w:hint="cs"/>
          <w:color w:val="000000"/>
          <w:u w:val="single"/>
          <w:rtl/>
        </w:rPr>
        <w:t>המסורת הפוליטית היהודית</w:t>
      </w:r>
      <w:r>
        <w:rPr>
          <w:rFonts w:ascii="Arial Hebrew Scholar" w:hAnsi="Arial Hebrew Scholar" w:cs="Arial Hebrew Scholar" w:hint="cs"/>
          <w:color w:val="000000"/>
          <w:rtl/>
        </w:rPr>
        <w:t>, פרק 3</w:t>
      </w:r>
    </w:p>
    <w:p w:rsidR="006F05EC" w:rsidRDefault="006F05EC" w:rsidP="006F05EC">
      <w:pPr>
        <w:pStyle w:val="a3"/>
        <w:numPr>
          <w:ilvl w:val="0"/>
          <w:numId w:val="4"/>
        </w:numPr>
        <w:bidi/>
        <w:rPr>
          <w:rFonts w:ascii="Arial Hebrew Scholar" w:hAnsi="Arial Hebrew Scholar" w:cs="Arial Hebrew Scholar"/>
          <w:color w:val="000000"/>
        </w:rPr>
      </w:pPr>
      <w:r>
        <w:rPr>
          <w:rFonts w:ascii="Arial Hebrew Scholar" w:hAnsi="Arial Hebrew Scholar" w:cs="Arial Hebrew Scholar"/>
          <w:color w:val="000000"/>
          <w:rtl/>
        </w:rPr>
        <w:t xml:space="preserve">גרשון </w:t>
      </w:r>
      <w:proofErr w:type="spellStart"/>
      <w:r>
        <w:rPr>
          <w:rFonts w:ascii="Arial Hebrew Scholar" w:hAnsi="Arial Hebrew Scholar" w:cs="Arial Hebrew Scholar" w:hint="cs"/>
          <w:color w:val="000000"/>
          <w:rtl/>
        </w:rPr>
        <w:t>ויילר</w:t>
      </w:r>
      <w:proofErr w:type="spellEnd"/>
      <w:r>
        <w:rPr>
          <w:rFonts w:ascii="Arial Hebrew Scholar" w:hAnsi="Arial Hebrew Scholar" w:cs="Arial Hebrew Scholar" w:hint="cs"/>
          <w:color w:val="000000"/>
          <w:rtl/>
        </w:rPr>
        <w:t xml:space="preserve">, </w:t>
      </w:r>
      <w:r w:rsidRPr="006F05EC">
        <w:rPr>
          <w:rFonts w:ascii="Arial Hebrew Scholar" w:hAnsi="Arial Hebrew Scholar" w:cs="Arial Hebrew Scholar" w:hint="cs"/>
          <w:color w:val="000000"/>
          <w:u w:val="single"/>
          <w:rtl/>
        </w:rPr>
        <w:t>תיאוקרטיה יהודית</w:t>
      </w:r>
      <w:r>
        <w:rPr>
          <w:rFonts w:ascii="Arial Hebrew Scholar" w:hAnsi="Arial Hebrew Scholar" w:cs="Arial Hebrew Scholar" w:hint="cs"/>
          <w:color w:val="000000"/>
          <w:rtl/>
        </w:rPr>
        <w:t xml:space="preserve">, פרקים 4, 10-11 </w:t>
      </w:r>
    </w:p>
    <w:p w:rsidR="006F05EC" w:rsidRPr="00496EAD" w:rsidRDefault="006F05EC" w:rsidP="00496EAD">
      <w:pPr>
        <w:bidi/>
        <w:rPr>
          <w:rFonts w:ascii="Arial Hebrew Scholar" w:hAnsi="Arial Hebrew Scholar" w:cs="Arial Hebrew Scholar"/>
          <w:color w:val="000000"/>
          <w:rtl/>
        </w:rPr>
      </w:pPr>
    </w:p>
    <w:p w:rsidR="00EF7E6B" w:rsidRDefault="00172C5C" w:rsidP="00EF7E6B">
      <w:pPr>
        <w:contextualSpacing/>
        <w:jc w:val="right"/>
        <w:rPr>
          <w:rFonts w:ascii="Arial Hebrew Scholar" w:hAnsi="Arial Hebrew Scholar" w:cs="Arial Hebrew Scholar"/>
          <w:color w:val="000000"/>
          <w:rtl/>
        </w:rPr>
      </w:pPr>
      <w:r w:rsidRPr="00734545">
        <w:rPr>
          <w:rFonts w:ascii="Arial Hebrew Scholar" w:hAnsi="Arial Hebrew Scholar" w:cs="Arial Hebrew Scholar" w:hint="cs"/>
          <w:b/>
          <w:bCs/>
          <w:color w:val="000000"/>
          <w:rtl/>
        </w:rPr>
        <w:t>10.4:</w:t>
      </w:r>
      <w:r w:rsidR="002E642D">
        <w:rPr>
          <w:rFonts w:ascii="Arial Hebrew Scholar" w:hAnsi="Arial Hebrew Scholar" w:cs="Arial Hebrew Scholar" w:hint="cs"/>
          <w:color w:val="000000"/>
          <w:rtl/>
        </w:rPr>
        <w:t xml:space="preserve"> מושגים מרכזיים: מולדת</w:t>
      </w:r>
    </w:p>
    <w:p w:rsidR="006F05EC" w:rsidRDefault="006F05EC" w:rsidP="00EF7E6B">
      <w:pPr>
        <w:contextualSpacing/>
        <w:jc w:val="right"/>
        <w:rPr>
          <w:rFonts w:ascii="Arial Hebrew Scholar" w:hAnsi="Arial Hebrew Scholar" w:cs="Arial Hebrew Scholar"/>
          <w:color w:val="000000"/>
          <w:rtl/>
        </w:rPr>
      </w:pPr>
    </w:p>
    <w:p w:rsidR="006F05EC" w:rsidRDefault="006F05EC" w:rsidP="006F05EC">
      <w:pPr>
        <w:pStyle w:val="a3"/>
        <w:numPr>
          <w:ilvl w:val="0"/>
          <w:numId w:val="5"/>
        </w:numPr>
        <w:bidi/>
        <w:rPr>
          <w:rFonts w:ascii="Arial Hebrew Scholar" w:hAnsi="Arial Hebrew Scholar" w:cs="Arial Hebrew Scholar"/>
          <w:color w:val="000000"/>
        </w:rPr>
      </w:pPr>
      <w:r>
        <w:rPr>
          <w:rFonts w:ascii="Arial Hebrew Scholar" w:hAnsi="Arial Hebrew Scholar" w:cs="Arial Hebrew Scholar" w:hint="cs"/>
          <w:color w:val="000000"/>
          <w:rtl/>
        </w:rPr>
        <w:t xml:space="preserve">הרב קוק, </w:t>
      </w:r>
      <w:r w:rsidRPr="006F05EC">
        <w:rPr>
          <w:rFonts w:ascii="Arial Hebrew Scholar" w:hAnsi="Arial Hebrew Scholar" w:cs="Arial Hebrew Scholar" w:hint="cs"/>
          <w:color w:val="000000"/>
          <w:u w:val="single"/>
          <w:rtl/>
        </w:rPr>
        <w:t>אורות הקודש</w:t>
      </w:r>
      <w:r>
        <w:rPr>
          <w:rFonts w:ascii="Arial Hebrew Scholar" w:hAnsi="Arial Hebrew Scholar" w:cs="Arial Hebrew Scholar" w:hint="cs"/>
          <w:color w:val="000000"/>
          <w:rtl/>
        </w:rPr>
        <w:t>, ארץ ישראל, המלחמה</w:t>
      </w:r>
    </w:p>
    <w:p w:rsidR="006F05EC" w:rsidRDefault="006F05EC" w:rsidP="006F05EC">
      <w:pPr>
        <w:pStyle w:val="a3"/>
        <w:numPr>
          <w:ilvl w:val="0"/>
          <w:numId w:val="5"/>
        </w:numPr>
        <w:bidi/>
        <w:rPr>
          <w:rFonts w:ascii="Arial Hebrew Scholar" w:hAnsi="Arial Hebrew Scholar" w:cs="Arial Hebrew Scholar"/>
          <w:color w:val="000000"/>
        </w:rPr>
      </w:pPr>
      <w:r>
        <w:rPr>
          <w:rFonts w:ascii="Arial Hebrew Scholar" w:hAnsi="Arial Hebrew Scholar" w:cs="Arial Hebrew Scholar" w:hint="cs"/>
          <w:color w:val="000000"/>
          <w:rtl/>
        </w:rPr>
        <w:t xml:space="preserve">יהודה הלוי, </w:t>
      </w:r>
      <w:r w:rsidRPr="006F05EC">
        <w:rPr>
          <w:rFonts w:ascii="Arial Hebrew Scholar" w:hAnsi="Arial Hebrew Scholar" w:cs="Arial Hebrew Scholar" w:hint="cs"/>
          <w:color w:val="000000"/>
          <w:u w:val="single"/>
          <w:rtl/>
        </w:rPr>
        <w:t>ספר הכוזרי</w:t>
      </w:r>
      <w:r>
        <w:rPr>
          <w:rFonts w:ascii="Arial Hebrew Scholar" w:hAnsi="Arial Hebrew Scholar" w:cs="Arial Hebrew Scholar" w:hint="cs"/>
          <w:color w:val="000000"/>
          <w:rtl/>
        </w:rPr>
        <w:t>, מאמר שני</w:t>
      </w:r>
    </w:p>
    <w:p w:rsidR="006F05EC" w:rsidRPr="007042E7" w:rsidRDefault="007042E7" w:rsidP="007042E7">
      <w:pPr>
        <w:pStyle w:val="a3"/>
        <w:numPr>
          <w:ilvl w:val="0"/>
          <w:numId w:val="5"/>
        </w:numPr>
        <w:rPr>
          <w:rFonts w:asciiTheme="majorBidi" w:hAnsiTheme="majorBidi" w:cstheme="majorBidi"/>
          <w:color w:val="000000"/>
        </w:rPr>
      </w:pPr>
      <w:r w:rsidRPr="007042E7">
        <w:rPr>
          <w:rFonts w:asciiTheme="majorBidi" w:hAnsiTheme="majorBidi" w:cstheme="majorBidi"/>
          <w:color w:val="000000"/>
        </w:rPr>
        <w:t xml:space="preserve">Rachel </w:t>
      </w:r>
      <w:proofErr w:type="spellStart"/>
      <w:r w:rsidRPr="007042E7">
        <w:rPr>
          <w:rFonts w:asciiTheme="majorBidi" w:hAnsiTheme="majorBidi" w:cstheme="majorBidi"/>
          <w:color w:val="000000"/>
        </w:rPr>
        <w:t>Havrelock</w:t>
      </w:r>
      <w:proofErr w:type="spellEnd"/>
      <w:r w:rsidRPr="007042E7">
        <w:rPr>
          <w:rFonts w:asciiTheme="majorBidi" w:hAnsiTheme="majorBidi" w:cstheme="majorBidi"/>
          <w:color w:val="000000"/>
        </w:rPr>
        <w:t>, “The Two Maps of Israel’s Land”</w:t>
      </w:r>
    </w:p>
    <w:p w:rsidR="007042E7" w:rsidRPr="007042E7" w:rsidRDefault="007042E7" w:rsidP="007042E7">
      <w:pPr>
        <w:rPr>
          <w:rFonts w:ascii="Arial Hebrew Scholar" w:hAnsi="Arial Hebrew Scholar" w:cs="Arial Hebrew Scholar"/>
          <w:color w:val="000000"/>
          <w:rtl/>
        </w:rPr>
      </w:pPr>
    </w:p>
    <w:p w:rsidR="00172C5C" w:rsidRDefault="00172C5C" w:rsidP="00EF7E6B">
      <w:pPr>
        <w:contextualSpacing/>
        <w:jc w:val="right"/>
        <w:rPr>
          <w:rFonts w:ascii="Arial Hebrew Scholar" w:hAnsi="Arial Hebrew Scholar" w:cs="Arial Hebrew Scholar"/>
          <w:color w:val="000000"/>
        </w:rPr>
      </w:pPr>
      <w:r w:rsidRPr="00734545">
        <w:rPr>
          <w:rFonts w:ascii="Arial Hebrew Scholar" w:hAnsi="Arial Hebrew Scholar" w:cs="Arial Hebrew Scholar"/>
          <w:b/>
          <w:bCs/>
          <w:color w:val="000000"/>
          <w:rtl/>
        </w:rPr>
        <w:t>17.4:</w:t>
      </w:r>
      <w:r w:rsidR="002E642D">
        <w:rPr>
          <w:rFonts w:ascii="Arial Hebrew Scholar" w:hAnsi="Arial Hebrew Scholar" w:cs="Arial Hebrew Scholar" w:hint="cs"/>
          <w:b/>
          <w:bCs/>
          <w:color w:val="000000"/>
          <w:rtl/>
        </w:rPr>
        <w:t xml:space="preserve"> </w:t>
      </w:r>
      <w:r w:rsidR="00046678">
        <w:rPr>
          <w:rFonts w:ascii="Arial Hebrew Scholar" w:hAnsi="Arial Hebrew Scholar" w:cs="Arial Hebrew Scholar" w:hint="cs"/>
          <w:color w:val="000000"/>
          <w:rtl/>
        </w:rPr>
        <w:t>העידן המודרני</w:t>
      </w:r>
    </w:p>
    <w:p w:rsidR="007042E7" w:rsidRDefault="007042E7" w:rsidP="00EF7E6B">
      <w:pPr>
        <w:contextualSpacing/>
        <w:jc w:val="right"/>
        <w:rPr>
          <w:rFonts w:ascii="Arial Hebrew Scholar" w:hAnsi="Arial Hebrew Scholar" w:cs="Arial Hebrew Scholar"/>
          <w:color w:val="000000"/>
        </w:rPr>
      </w:pPr>
    </w:p>
    <w:p w:rsidR="007042E7" w:rsidRPr="007042E7" w:rsidRDefault="007042E7" w:rsidP="007042E7">
      <w:pPr>
        <w:pStyle w:val="a3"/>
        <w:numPr>
          <w:ilvl w:val="0"/>
          <w:numId w:val="6"/>
        </w:numPr>
        <w:bidi/>
        <w:rPr>
          <w:rFonts w:ascii="Arial Hebrew Scholar" w:hAnsi="Arial Hebrew Scholar" w:cs="Arial Hebrew Scholar"/>
          <w:color w:val="000000"/>
        </w:rPr>
      </w:pPr>
      <w:r>
        <w:rPr>
          <w:rFonts w:ascii="Cambria" w:hAnsi="Cambria" w:cs="Arial Hebrew Scholar" w:hint="cs"/>
          <w:color w:val="000000"/>
          <w:rtl/>
        </w:rPr>
        <w:t>שפינוזה</w:t>
      </w:r>
      <w:r w:rsidRPr="007042E7">
        <w:rPr>
          <w:rFonts w:ascii="Cambria" w:hAnsi="Cambria" w:cs="Arial Hebrew Scholar" w:hint="cs"/>
          <w:color w:val="000000"/>
          <w:u w:val="single"/>
          <w:rtl/>
        </w:rPr>
        <w:t>, מאמר תיאולוגי-מדיני</w:t>
      </w:r>
      <w:r>
        <w:rPr>
          <w:rFonts w:ascii="Cambria" w:hAnsi="Cambria" w:cs="Arial Hebrew Scholar" w:hint="cs"/>
          <w:color w:val="000000"/>
          <w:rtl/>
        </w:rPr>
        <w:t>, פרקים 1-5</w:t>
      </w:r>
    </w:p>
    <w:p w:rsidR="00C244DE" w:rsidRPr="007042E7" w:rsidRDefault="00C244DE" w:rsidP="00C244DE">
      <w:pPr>
        <w:bidi/>
        <w:rPr>
          <w:rFonts w:ascii="Arial Hebrew Scholar" w:hAnsi="Arial Hebrew Scholar" w:cs="Arial Hebrew Scholar"/>
          <w:color w:val="000000"/>
          <w:rtl/>
        </w:rPr>
      </w:pPr>
    </w:p>
    <w:p w:rsidR="00172C5C" w:rsidRPr="00C244DE" w:rsidRDefault="00172C5C" w:rsidP="00C244DE">
      <w:pPr>
        <w:contextualSpacing/>
        <w:jc w:val="right"/>
        <w:rPr>
          <w:rFonts w:ascii="Arial Hebrew Scholar" w:hAnsi="Arial Hebrew Scholar" w:cs="Arial Hebrew Scholar"/>
          <w:b/>
          <w:bCs/>
          <w:color w:val="000000"/>
          <w:rtl/>
        </w:rPr>
      </w:pPr>
      <w:r w:rsidRPr="00734545">
        <w:rPr>
          <w:rFonts w:ascii="Arial Hebrew Scholar" w:hAnsi="Arial Hebrew Scholar" w:cs="Arial Hebrew Scholar"/>
          <w:b/>
          <w:bCs/>
          <w:color w:val="000000"/>
          <w:rtl/>
        </w:rPr>
        <w:t>24.4:</w:t>
      </w:r>
      <w:r w:rsidR="002E642D">
        <w:rPr>
          <w:rFonts w:ascii="Arial Hebrew Scholar" w:hAnsi="Arial Hebrew Scholar" w:cs="Arial Hebrew Scholar" w:hint="cs"/>
          <w:b/>
          <w:bCs/>
          <w:color w:val="000000"/>
          <w:rtl/>
        </w:rPr>
        <w:t xml:space="preserve"> </w:t>
      </w:r>
      <w:r w:rsidR="00046678">
        <w:rPr>
          <w:rFonts w:ascii="Arial Hebrew Scholar" w:hAnsi="Arial Hebrew Scholar" w:cs="Arial Hebrew Scholar" w:hint="cs"/>
          <w:color w:val="000000"/>
          <w:rtl/>
        </w:rPr>
        <w:t>העידן המודרני</w:t>
      </w:r>
    </w:p>
    <w:p w:rsidR="007042E7" w:rsidRDefault="007042E7" w:rsidP="00EF7E6B">
      <w:pPr>
        <w:contextualSpacing/>
        <w:jc w:val="right"/>
        <w:rPr>
          <w:rFonts w:ascii="Arial Hebrew Scholar" w:hAnsi="Arial Hebrew Scholar" w:cs="Arial Hebrew Scholar"/>
          <w:color w:val="000000"/>
          <w:rtl/>
        </w:rPr>
      </w:pPr>
    </w:p>
    <w:p w:rsidR="007042E7" w:rsidRDefault="007042E7" w:rsidP="007042E7">
      <w:pPr>
        <w:pStyle w:val="a3"/>
        <w:numPr>
          <w:ilvl w:val="0"/>
          <w:numId w:val="6"/>
        </w:numPr>
        <w:bidi/>
        <w:rPr>
          <w:rFonts w:ascii="Arial Hebrew Scholar" w:hAnsi="Arial Hebrew Scholar" w:cs="Arial Hebrew Scholar"/>
          <w:color w:val="000000"/>
        </w:rPr>
      </w:pPr>
      <w:r>
        <w:rPr>
          <w:rFonts w:ascii="Arial Hebrew Scholar" w:hAnsi="Arial Hebrew Scholar" w:cs="Arial Hebrew Scholar" w:hint="cs"/>
          <w:color w:val="000000"/>
          <w:rtl/>
        </w:rPr>
        <w:t xml:space="preserve">שפינוזה, </w:t>
      </w:r>
      <w:r w:rsidRPr="007042E7">
        <w:rPr>
          <w:rFonts w:ascii="Arial Hebrew Scholar" w:hAnsi="Arial Hebrew Scholar" w:cs="Arial Hebrew Scholar" w:hint="cs"/>
          <w:color w:val="000000"/>
          <w:u w:val="single"/>
          <w:rtl/>
        </w:rPr>
        <w:t>מאמר תיאולוגי-מדיני</w:t>
      </w:r>
      <w:r>
        <w:rPr>
          <w:rFonts w:ascii="Arial Hebrew Scholar" w:hAnsi="Arial Hebrew Scholar" w:cs="Arial Hebrew Scholar" w:hint="cs"/>
          <w:color w:val="000000"/>
          <w:rtl/>
        </w:rPr>
        <w:t>, פרקים 6-7, 12-15</w:t>
      </w:r>
    </w:p>
    <w:p w:rsidR="007042E7" w:rsidRDefault="007042E7" w:rsidP="007042E7">
      <w:pPr>
        <w:bidi/>
        <w:rPr>
          <w:rFonts w:ascii="Arial Hebrew Scholar" w:hAnsi="Arial Hebrew Scholar" w:cs="Arial Hebrew Scholar"/>
          <w:color w:val="000000"/>
          <w:rtl/>
        </w:rPr>
      </w:pPr>
    </w:p>
    <w:p w:rsidR="003621C8" w:rsidRPr="00BD19AF" w:rsidRDefault="003621C8" w:rsidP="003621C8">
      <w:pPr>
        <w:bidi/>
        <w:rPr>
          <w:rFonts w:cs="Arial Hebrew Scholar"/>
          <w:color w:val="000000"/>
          <w:rtl/>
        </w:rPr>
      </w:pPr>
      <w:r w:rsidRPr="00BD19AF">
        <w:rPr>
          <w:rFonts w:ascii="Arial Hebrew Scholar" w:hAnsi="Arial Hebrew Scholar" w:cs="Arial Hebrew Scholar" w:hint="cs"/>
          <w:b/>
          <w:bCs/>
          <w:color w:val="000000"/>
          <w:rtl/>
        </w:rPr>
        <w:t>מועד ההגשה לעבודת האמצע:</w:t>
      </w:r>
      <w:r w:rsidRPr="00BD19AF">
        <w:rPr>
          <w:rFonts w:cs="Arial Hebrew Scholar" w:hint="cs"/>
          <w:b/>
          <w:bCs/>
          <w:color w:val="000000"/>
          <w:rtl/>
        </w:rPr>
        <w:t xml:space="preserve"> </w:t>
      </w:r>
      <w:r>
        <w:rPr>
          <w:rFonts w:cs="Arial Hebrew Scholar" w:hint="cs"/>
          <w:b/>
          <w:bCs/>
          <w:color w:val="000000"/>
          <w:rtl/>
        </w:rPr>
        <w:t>26.4</w:t>
      </w:r>
    </w:p>
    <w:p w:rsidR="003621C8" w:rsidRPr="007042E7" w:rsidRDefault="003621C8" w:rsidP="003621C8">
      <w:pPr>
        <w:bidi/>
        <w:rPr>
          <w:rFonts w:ascii="Arial Hebrew Scholar" w:hAnsi="Arial Hebrew Scholar" w:cs="Arial Hebrew Scholar"/>
          <w:color w:val="000000"/>
          <w:rtl/>
        </w:rPr>
      </w:pPr>
    </w:p>
    <w:p w:rsidR="00172C5C" w:rsidRDefault="00172C5C" w:rsidP="00EF7E6B">
      <w:pPr>
        <w:contextualSpacing/>
        <w:jc w:val="right"/>
        <w:rPr>
          <w:rFonts w:ascii="Arial Hebrew Scholar" w:hAnsi="Arial Hebrew Scholar" w:cs="Arial Hebrew Scholar"/>
          <w:color w:val="000000"/>
          <w:rtl/>
        </w:rPr>
      </w:pPr>
      <w:r w:rsidRPr="00734545">
        <w:rPr>
          <w:rFonts w:ascii="Arial Hebrew Scholar" w:hAnsi="Arial Hebrew Scholar" w:cs="Arial Hebrew Scholar"/>
          <w:b/>
          <w:bCs/>
          <w:color w:val="000000"/>
          <w:rtl/>
        </w:rPr>
        <w:t>1.5:</w:t>
      </w:r>
      <w:r w:rsidR="002E642D">
        <w:rPr>
          <w:rFonts w:ascii="Arial Hebrew Scholar" w:hAnsi="Arial Hebrew Scholar" w:cs="Arial Hebrew Scholar" w:hint="cs"/>
          <w:b/>
          <w:bCs/>
          <w:color w:val="000000"/>
          <w:rtl/>
        </w:rPr>
        <w:t xml:space="preserve"> </w:t>
      </w:r>
      <w:r w:rsidR="00046678">
        <w:rPr>
          <w:rFonts w:ascii="Arial Hebrew Scholar" w:hAnsi="Arial Hebrew Scholar" w:cs="Arial Hebrew Scholar" w:hint="cs"/>
          <w:color w:val="000000"/>
          <w:rtl/>
        </w:rPr>
        <w:t>העידן המודרני</w:t>
      </w:r>
    </w:p>
    <w:p w:rsidR="007042E7" w:rsidRDefault="007042E7" w:rsidP="00EF7E6B">
      <w:pPr>
        <w:contextualSpacing/>
        <w:jc w:val="right"/>
        <w:rPr>
          <w:rFonts w:ascii="Arial Hebrew Scholar" w:hAnsi="Arial Hebrew Scholar" w:cs="Arial Hebrew Scholar"/>
          <w:color w:val="000000"/>
          <w:rtl/>
        </w:rPr>
      </w:pPr>
    </w:p>
    <w:p w:rsidR="007042E7" w:rsidRDefault="007042E7" w:rsidP="007042E7">
      <w:pPr>
        <w:pStyle w:val="a3"/>
        <w:numPr>
          <w:ilvl w:val="0"/>
          <w:numId w:val="6"/>
        </w:numPr>
        <w:bidi/>
        <w:rPr>
          <w:rFonts w:ascii="Arial Hebrew Scholar" w:hAnsi="Arial Hebrew Scholar" w:cs="Arial Hebrew Scholar"/>
          <w:color w:val="000000"/>
        </w:rPr>
      </w:pPr>
      <w:r>
        <w:rPr>
          <w:rFonts w:ascii="Arial Hebrew Scholar" w:hAnsi="Arial Hebrew Scholar" w:cs="Arial Hebrew Scholar" w:hint="cs"/>
          <w:color w:val="000000"/>
          <w:rtl/>
        </w:rPr>
        <w:t xml:space="preserve">שפינוזה, </w:t>
      </w:r>
      <w:r w:rsidRPr="007042E7">
        <w:rPr>
          <w:rFonts w:ascii="Arial Hebrew Scholar" w:hAnsi="Arial Hebrew Scholar" w:cs="Arial Hebrew Scholar" w:hint="cs"/>
          <w:color w:val="000000"/>
          <w:u w:val="single"/>
          <w:rtl/>
        </w:rPr>
        <w:t>מאמר תיאולוגי-מדיני</w:t>
      </w:r>
      <w:r>
        <w:rPr>
          <w:rFonts w:ascii="Arial Hebrew Scholar" w:hAnsi="Arial Hebrew Scholar" w:cs="Arial Hebrew Scholar" w:hint="cs"/>
          <w:color w:val="000000"/>
          <w:rtl/>
        </w:rPr>
        <w:t>, פרקים 16-20</w:t>
      </w:r>
    </w:p>
    <w:p w:rsidR="007042E7" w:rsidRPr="007042E7" w:rsidRDefault="007042E7" w:rsidP="007042E7">
      <w:pPr>
        <w:bidi/>
        <w:rPr>
          <w:rFonts w:ascii="Arial Hebrew Scholar" w:hAnsi="Arial Hebrew Scholar" w:cs="Arial Hebrew Scholar"/>
          <w:color w:val="000000"/>
          <w:rtl/>
        </w:rPr>
      </w:pPr>
    </w:p>
    <w:p w:rsidR="00172C5C" w:rsidRDefault="00172C5C" w:rsidP="00EF7E6B">
      <w:pPr>
        <w:contextualSpacing/>
        <w:jc w:val="right"/>
        <w:rPr>
          <w:rFonts w:ascii="Arial Hebrew Scholar" w:hAnsi="Arial Hebrew Scholar" w:cs="Arial Hebrew Scholar"/>
          <w:color w:val="000000"/>
          <w:rtl/>
        </w:rPr>
      </w:pPr>
      <w:r w:rsidRPr="00734545">
        <w:rPr>
          <w:rFonts w:ascii="Arial Hebrew Scholar" w:hAnsi="Arial Hebrew Scholar" w:cs="Arial Hebrew Scholar"/>
          <w:b/>
          <w:bCs/>
          <w:color w:val="000000"/>
          <w:rtl/>
        </w:rPr>
        <w:t>8.5:</w:t>
      </w:r>
      <w:r w:rsidR="009F01EB">
        <w:rPr>
          <w:rFonts w:ascii="Arial Hebrew Scholar" w:hAnsi="Arial Hebrew Scholar" w:cs="Arial Hebrew Scholar" w:hint="cs"/>
          <w:b/>
          <w:bCs/>
          <w:color w:val="000000"/>
          <w:rtl/>
        </w:rPr>
        <w:t xml:space="preserve"> </w:t>
      </w:r>
      <w:r w:rsidR="009F01EB">
        <w:rPr>
          <w:rFonts w:ascii="Arial Hebrew Scholar" w:hAnsi="Arial Hebrew Scholar" w:cs="Arial Hebrew Scholar" w:hint="cs"/>
          <w:color w:val="000000"/>
          <w:rtl/>
        </w:rPr>
        <w:t>השכלה</w:t>
      </w:r>
      <w:r w:rsidR="009D3598">
        <w:rPr>
          <w:rFonts w:ascii="Arial Hebrew Scholar" w:hAnsi="Arial Hebrew Scholar" w:cs="Arial Hebrew Scholar" w:hint="cs"/>
          <w:color w:val="000000"/>
          <w:rtl/>
        </w:rPr>
        <w:t>/ליברליזם</w:t>
      </w:r>
    </w:p>
    <w:p w:rsidR="00BD19AF" w:rsidRDefault="00BD19AF" w:rsidP="00EF7E6B">
      <w:pPr>
        <w:contextualSpacing/>
        <w:jc w:val="right"/>
        <w:rPr>
          <w:rFonts w:ascii="Arial Hebrew Scholar" w:hAnsi="Arial Hebrew Scholar" w:cs="Arial Hebrew Scholar"/>
          <w:color w:val="000000"/>
          <w:rtl/>
        </w:rPr>
      </w:pPr>
    </w:p>
    <w:p w:rsidR="000C36C6" w:rsidRDefault="000C36C6" w:rsidP="006104BE">
      <w:pPr>
        <w:pStyle w:val="a3"/>
        <w:numPr>
          <w:ilvl w:val="0"/>
          <w:numId w:val="6"/>
        </w:numPr>
        <w:rPr>
          <w:rFonts w:asciiTheme="majorBidi" w:hAnsiTheme="majorBidi" w:cstheme="majorBidi"/>
          <w:color w:val="000000"/>
        </w:rPr>
      </w:pPr>
      <w:r w:rsidRPr="005A1406">
        <w:rPr>
          <w:rFonts w:asciiTheme="majorBidi" w:hAnsiTheme="majorBidi" w:cstheme="majorBidi"/>
          <w:i/>
          <w:iCs/>
          <w:color w:val="000000"/>
        </w:rPr>
        <w:t>Moses Mendelssohn</w:t>
      </w:r>
      <w:r w:rsidR="005A1406" w:rsidRPr="005A1406">
        <w:rPr>
          <w:rFonts w:asciiTheme="majorBidi" w:hAnsiTheme="majorBidi" w:cstheme="majorBidi"/>
          <w:i/>
          <w:iCs/>
          <w:color w:val="000000"/>
        </w:rPr>
        <w:t>:</w:t>
      </w:r>
      <w:r w:rsidRPr="005A1406">
        <w:rPr>
          <w:rFonts w:asciiTheme="majorBidi" w:hAnsiTheme="majorBidi" w:cstheme="majorBidi"/>
          <w:i/>
          <w:iCs/>
          <w:color w:val="000000"/>
        </w:rPr>
        <w:t xml:space="preserve"> </w:t>
      </w:r>
      <w:r w:rsidR="005A1406" w:rsidRPr="005A1406">
        <w:rPr>
          <w:rFonts w:asciiTheme="majorBidi" w:hAnsiTheme="majorBidi" w:cstheme="majorBidi"/>
          <w:i/>
          <w:iCs/>
          <w:color w:val="000000"/>
        </w:rPr>
        <w:t xml:space="preserve">Writings </w:t>
      </w:r>
      <w:r w:rsidRPr="005A1406">
        <w:rPr>
          <w:rFonts w:asciiTheme="majorBidi" w:hAnsiTheme="majorBidi" w:cstheme="majorBidi"/>
          <w:i/>
          <w:iCs/>
          <w:color w:val="000000"/>
        </w:rPr>
        <w:t>on</w:t>
      </w:r>
      <w:r w:rsidR="005A1406" w:rsidRPr="005A1406">
        <w:rPr>
          <w:rFonts w:asciiTheme="majorBidi" w:hAnsiTheme="majorBidi" w:cstheme="majorBidi"/>
          <w:i/>
          <w:iCs/>
          <w:color w:val="000000"/>
        </w:rPr>
        <w:t xml:space="preserve"> Judaism, Christianity, and the Bible</w:t>
      </w:r>
      <w:r w:rsidR="005A1406">
        <w:rPr>
          <w:rFonts w:asciiTheme="majorBidi" w:hAnsiTheme="majorBidi" w:cstheme="majorBidi"/>
          <w:color w:val="000000"/>
        </w:rPr>
        <w:t xml:space="preserve">, pp. 3-30, 40-69 (electronic access through library website) </w:t>
      </w:r>
      <w:r>
        <w:rPr>
          <w:rFonts w:asciiTheme="majorBidi" w:hAnsiTheme="majorBidi" w:cstheme="majorBidi"/>
          <w:color w:val="000000"/>
        </w:rPr>
        <w:t xml:space="preserve"> </w:t>
      </w:r>
    </w:p>
    <w:p w:rsidR="0070241D" w:rsidRDefault="0070241D" w:rsidP="006104BE">
      <w:pPr>
        <w:pStyle w:val="a3"/>
        <w:numPr>
          <w:ilvl w:val="0"/>
          <w:numId w:val="6"/>
        </w:numPr>
        <w:rPr>
          <w:rFonts w:asciiTheme="majorBidi" w:hAnsiTheme="majorBidi" w:cstheme="majorBidi"/>
          <w:color w:val="000000"/>
        </w:rPr>
      </w:pPr>
      <w:proofErr w:type="spellStart"/>
      <w:r>
        <w:rPr>
          <w:rFonts w:asciiTheme="majorBidi" w:hAnsiTheme="majorBidi" w:cstheme="majorBidi"/>
          <w:color w:val="000000"/>
        </w:rPr>
        <w:t>Hatam</w:t>
      </w:r>
      <w:proofErr w:type="spellEnd"/>
      <w:r>
        <w:rPr>
          <w:rFonts w:asciiTheme="majorBidi" w:hAnsiTheme="majorBidi" w:cstheme="majorBidi"/>
          <w:color w:val="000000"/>
        </w:rPr>
        <w:t xml:space="preserve"> </w:t>
      </w:r>
      <w:proofErr w:type="spellStart"/>
      <w:r>
        <w:rPr>
          <w:rFonts w:asciiTheme="majorBidi" w:hAnsiTheme="majorBidi" w:cstheme="majorBidi"/>
          <w:color w:val="000000"/>
        </w:rPr>
        <w:t>Sofer</w:t>
      </w:r>
      <w:proofErr w:type="spellEnd"/>
      <w:r>
        <w:rPr>
          <w:rFonts w:asciiTheme="majorBidi" w:hAnsiTheme="majorBidi" w:cstheme="majorBidi"/>
          <w:color w:val="000000"/>
        </w:rPr>
        <w:t xml:space="preserve">, “A Reply Concerning the Question of Reform” (1819) </w:t>
      </w:r>
    </w:p>
    <w:p w:rsidR="0070241D" w:rsidRPr="0070241D" w:rsidRDefault="0070241D" w:rsidP="0070241D">
      <w:pPr>
        <w:pStyle w:val="a3"/>
        <w:numPr>
          <w:ilvl w:val="0"/>
          <w:numId w:val="6"/>
        </w:numPr>
        <w:rPr>
          <w:rFonts w:asciiTheme="majorBidi" w:hAnsiTheme="majorBidi" w:cstheme="majorBidi"/>
          <w:color w:val="000000"/>
        </w:rPr>
      </w:pPr>
      <w:r>
        <w:rPr>
          <w:rFonts w:asciiTheme="majorBidi" w:hAnsiTheme="majorBidi" w:cstheme="majorBidi"/>
          <w:color w:val="000000"/>
        </w:rPr>
        <w:t xml:space="preserve">“The Question of </w:t>
      </w:r>
      <w:proofErr w:type="spellStart"/>
      <w:r>
        <w:rPr>
          <w:rFonts w:asciiTheme="majorBidi" w:hAnsiTheme="majorBidi" w:cstheme="majorBidi"/>
          <w:color w:val="000000"/>
        </w:rPr>
        <w:t>Messianism</w:t>
      </w:r>
      <w:proofErr w:type="spellEnd"/>
      <w:r>
        <w:rPr>
          <w:rFonts w:asciiTheme="majorBidi" w:hAnsiTheme="majorBidi" w:cstheme="majorBidi"/>
          <w:color w:val="000000"/>
        </w:rPr>
        <w:t>” (1845)</w:t>
      </w:r>
    </w:p>
    <w:p w:rsidR="00B26E1C" w:rsidRDefault="00B26E1C" w:rsidP="006104BE">
      <w:pPr>
        <w:pStyle w:val="a3"/>
        <w:numPr>
          <w:ilvl w:val="0"/>
          <w:numId w:val="6"/>
        </w:numPr>
        <w:rPr>
          <w:rFonts w:asciiTheme="majorBidi" w:hAnsiTheme="majorBidi" w:cstheme="majorBidi"/>
          <w:color w:val="000000"/>
        </w:rPr>
      </w:pPr>
      <w:r w:rsidRPr="006104BE">
        <w:rPr>
          <w:rFonts w:asciiTheme="majorBidi" w:hAnsiTheme="majorBidi" w:cstheme="majorBidi"/>
          <w:color w:val="000000"/>
        </w:rPr>
        <w:t>Pittsburgh Platform</w:t>
      </w:r>
      <w:r w:rsidR="006104BE">
        <w:rPr>
          <w:rFonts w:asciiTheme="majorBidi" w:hAnsiTheme="majorBidi" w:cstheme="majorBidi"/>
          <w:color w:val="000000"/>
        </w:rPr>
        <w:t xml:space="preserve"> of the Reform Movement</w:t>
      </w:r>
      <w:r w:rsidRPr="006104BE">
        <w:rPr>
          <w:rFonts w:asciiTheme="majorBidi" w:hAnsiTheme="majorBidi" w:cstheme="majorBidi"/>
          <w:color w:val="000000"/>
        </w:rPr>
        <w:t xml:space="preserve"> (1885)</w:t>
      </w:r>
    </w:p>
    <w:p w:rsidR="00AF2E85" w:rsidRPr="00D653D2" w:rsidRDefault="00AF2E85" w:rsidP="00EF7E6B">
      <w:pPr>
        <w:contextualSpacing/>
        <w:jc w:val="right"/>
        <w:rPr>
          <w:rFonts w:cs="Arial Hebrew Scholar"/>
          <w:color w:val="000000"/>
          <w:rtl/>
        </w:rPr>
      </w:pPr>
    </w:p>
    <w:p w:rsidR="00172C5C" w:rsidRDefault="00172C5C" w:rsidP="00EF7E6B">
      <w:pPr>
        <w:contextualSpacing/>
        <w:jc w:val="right"/>
        <w:rPr>
          <w:rFonts w:ascii="Arial Hebrew Scholar" w:hAnsi="Arial Hebrew Scholar" w:cs="Arial Hebrew Scholar"/>
          <w:color w:val="000000"/>
          <w:rtl/>
        </w:rPr>
      </w:pPr>
      <w:r w:rsidRPr="00734545">
        <w:rPr>
          <w:rFonts w:ascii="Arial Hebrew Scholar" w:hAnsi="Arial Hebrew Scholar" w:cs="Arial Hebrew Scholar"/>
          <w:b/>
          <w:bCs/>
          <w:color w:val="000000"/>
          <w:rtl/>
        </w:rPr>
        <w:t>15.5:</w:t>
      </w:r>
      <w:r w:rsidR="009F01EB">
        <w:rPr>
          <w:rFonts w:ascii="Arial Hebrew Scholar" w:hAnsi="Arial Hebrew Scholar" w:cs="Arial Hebrew Scholar" w:hint="cs"/>
          <w:b/>
          <w:bCs/>
          <w:color w:val="000000"/>
          <w:rtl/>
        </w:rPr>
        <w:t xml:space="preserve"> </w:t>
      </w:r>
      <w:r w:rsidR="009D3598" w:rsidRPr="009D3598">
        <w:rPr>
          <w:rFonts w:ascii="Arial Hebrew Scholar" w:hAnsi="Arial Hebrew Scholar" w:cs="Arial Hebrew Scholar" w:hint="cs"/>
          <w:color w:val="000000"/>
          <w:rtl/>
        </w:rPr>
        <w:t>ציונות</w:t>
      </w:r>
    </w:p>
    <w:p w:rsidR="00AF2E85" w:rsidRDefault="00AF2E85" w:rsidP="00EF7E6B">
      <w:pPr>
        <w:contextualSpacing/>
        <w:jc w:val="right"/>
        <w:rPr>
          <w:rFonts w:ascii="Arial Hebrew Scholar" w:hAnsi="Arial Hebrew Scholar" w:cs="Arial Hebrew Scholar"/>
          <w:color w:val="000000"/>
          <w:rtl/>
        </w:rPr>
      </w:pPr>
    </w:p>
    <w:p w:rsidR="00AF2E85" w:rsidRPr="00AF2E85" w:rsidRDefault="00AF2E85" w:rsidP="00AF2E85">
      <w:pPr>
        <w:pStyle w:val="a3"/>
        <w:numPr>
          <w:ilvl w:val="0"/>
          <w:numId w:val="7"/>
        </w:numPr>
        <w:bidi/>
        <w:rPr>
          <w:rFonts w:ascii="Arial Hebrew Scholar" w:hAnsi="Arial Hebrew Scholar" w:cs="Arial Hebrew Scholar"/>
          <w:color w:val="000000"/>
        </w:rPr>
      </w:pPr>
      <w:r w:rsidRPr="00AF2E85">
        <w:rPr>
          <w:rFonts w:ascii="Arial Hebrew Scholar" w:hAnsi="Arial Hebrew Scholar" w:cs="Arial Hebrew Scholar" w:hint="cs"/>
          <w:color w:val="000000"/>
          <w:rtl/>
        </w:rPr>
        <w:t xml:space="preserve">הרצל, </w:t>
      </w:r>
      <w:r w:rsidR="00186872">
        <w:rPr>
          <w:rFonts w:ascii="Arial Hebrew Scholar" w:hAnsi="Arial Hebrew Scholar" w:cs="Arial Hebrew Scholar" w:hint="cs"/>
          <w:color w:val="000000"/>
          <w:u w:val="single"/>
          <w:rtl/>
        </w:rPr>
        <w:t>מדינת היהודים</w:t>
      </w:r>
    </w:p>
    <w:p w:rsidR="00AF2E85" w:rsidRDefault="00AF2E85" w:rsidP="00AF2E85">
      <w:pPr>
        <w:pStyle w:val="a3"/>
        <w:numPr>
          <w:ilvl w:val="0"/>
          <w:numId w:val="7"/>
        </w:numPr>
        <w:bidi/>
        <w:rPr>
          <w:rFonts w:ascii="Arial Hebrew Scholar" w:hAnsi="Arial Hebrew Scholar" w:cs="Arial Hebrew Scholar"/>
          <w:color w:val="000000"/>
        </w:rPr>
      </w:pPr>
      <w:r w:rsidRPr="00AF2E85">
        <w:rPr>
          <w:rFonts w:ascii="Arial Hebrew Scholar" w:hAnsi="Arial Hebrew Scholar" w:cs="Arial Hebrew Scholar" w:hint="cs"/>
          <w:color w:val="000000"/>
          <w:rtl/>
        </w:rPr>
        <w:t>ז׳בוטינסקי, ״על קיר הברזל</w:t>
      </w:r>
      <w:r w:rsidR="00186872">
        <w:rPr>
          <w:rFonts w:ascii="Arial Hebrew Scholar" w:hAnsi="Arial Hebrew Scholar" w:cs="Arial Hebrew Scholar" w:hint="cs"/>
          <w:color w:val="000000"/>
          <w:rtl/>
        </w:rPr>
        <w:t>,</w:t>
      </w:r>
      <w:r w:rsidRPr="00AF2E85">
        <w:rPr>
          <w:rFonts w:ascii="Arial Hebrew Scholar" w:hAnsi="Arial Hebrew Scholar" w:cs="Arial Hebrew Scholar" w:hint="cs"/>
          <w:color w:val="000000"/>
          <w:rtl/>
        </w:rPr>
        <w:t>״</w:t>
      </w:r>
      <w:r w:rsidR="00186872">
        <w:rPr>
          <w:rFonts w:ascii="Arial Hebrew Scholar" w:hAnsi="Arial Hebrew Scholar" w:cs="Arial Hebrew Scholar" w:hint="cs"/>
          <w:color w:val="000000"/>
          <w:rtl/>
        </w:rPr>
        <w:t xml:space="preserve"> ״ציונות וארץ ישראל״</w:t>
      </w:r>
    </w:p>
    <w:p w:rsidR="00AF2E85" w:rsidRDefault="00186872" w:rsidP="00AF2E85">
      <w:pPr>
        <w:pStyle w:val="a3"/>
        <w:numPr>
          <w:ilvl w:val="0"/>
          <w:numId w:val="7"/>
        </w:numPr>
        <w:bidi/>
        <w:rPr>
          <w:rFonts w:ascii="Arial Hebrew Scholar" w:hAnsi="Arial Hebrew Scholar" w:cs="Arial Hebrew Scholar"/>
          <w:color w:val="000000"/>
        </w:rPr>
      </w:pPr>
      <w:r w:rsidRPr="00186872">
        <w:rPr>
          <w:rFonts w:ascii="Arial Hebrew Scholar" w:hAnsi="Arial Hebrew Scholar" w:cs="Arial Hebrew Scholar" w:hint="cs"/>
          <w:color w:val="000000"/>
          <w:u w:val="single"/>
          <w:rtl/>
        </w:rPr>
        <w:t>המסורת הפוליטית היהודית</w:t>
      </w:r>
      <w:r>
        <w:rPr>
          <w:rFonts w:ascii="Arial Hebrew Scholar" w:hAnsi="Arial Hebrew Scholar" w:cs="Arial Hebrew Scholar" w:hint="cs"/>
          <w:color w:val="000000"/>
          <w:rtl/>
        </w:rPr>
        <w:t>, 348-363</w:t>
      </w:r>
    </w:p>
    <w:p w:rsidR="00186872" w:rsidRPr="00186872" w:rsidRDefault="00186872" w:rsidP="00186872">
      <w:pPr>
        <w:bidi/>
        <w:rPr>
          <w:rFonts w:ascii="Arial Hebrew Scholar" w:hAnsi="Arial Hebrew Scholar" w:cs="Arial Hebrew Scholar"/>
          <w:color w:val="000000"/>
          <w:rtl/>
        </w:rPr>
      </w:pPr>
    </w:p>
    <w:p w:rsidR="00AF2E85" w:rsidRDefault="00172C5C" w:rsidP="00AF2E85">
      <w:pPr>
        <w:contextualSpacing/>
        <w:jc w:val="right"/>
        <w:rPr>
          <w:rFonts w:ascii="Arial Hebrew Scholar" w:hAnsi="Arial Hebrew Scholar" w:cs="Arial Hebrew Scholar"/>
          <w:color w:val="000000"/>
          <w:rtl/>
        </w:rPr>
      </w:pPr>
      <w:r w:rsidRPr="00734545">
        <w:rPr>
          <w:rFonts w:ascii="Arial Hebrew Scholar" w:hAnsi="Arial Hebrew Scholar" w:cs="Arial Hebrew Scholar"/>
          <w:b/>
          <w:bCs/>
          <w:color w:val="000000"/>
          <w:rtl/>
        </w:rPr>
        <w:t>22.5:</w:t>
      </w:r>
      <w:r w:rsidR="009D3598">
        <w:rPr>
          <w:rFonts w:ascii="Arial Hebrew Scholar" w:hAnsi="Arial Hebrew Scholar" w:cs="Arial Hebrew Scholar" w:hint="cs"/>
          <w:b/>
          <w:bCs/>
          <w:color w:val="000000"/>
          <w:rtl/>
        </w:rPr>
        <w:t xml:space="preserve"> </w:t>
      </w:r>
      <w:r w:rsidR="009D3598" w:rsidRPr="009D3598">
        <w:rPr>
          <w:rFonts w:ascii="Arial Hebrew Scholar" w:hAnsi="Arial Hebrew Scholar" w:cs="Arial Hebrew Scholar" w:hint="cs"/>
          <w:color w:val="000000"/>
          <w:rtl/>
        </w:rPr>
        <w:t>ציונות</w:t>
      </w:r>
    </w:p>
    <w:p w:rsidR="00DA261F" w:rsidRDefault="00DA261F" w:rsidP="00DA261F">
      <w:pPr>
        <w:pStyle w:val="a3"/>
        <w:numPr>
          <w:ilvl w:val="0"/>
          <w:numId w:val="8"/>
        </w:numPr>
        <w:bidi/>
        <w:rPr>
          <w:rFonts w:ascii="Arial Hebrew Scholar" w:hAnsi="Arial Hebrew Scholar" w:cs="Arial Hebrew Scholar"/>
          <w:color w:val="000000"/>
        </w:rPr>
      </w:pPr>
      <w:r>
        <w:rPr>
          <w:rFonts w:ascii="Arial Hebrew Scholar" w:hAnsi="Arial Hebrew Scholar" w:cs="Arial Hebrew Scholar" w:hint="cs"/>
          <w:color w:val="000000"/>
          <w:rtl/>
        </w:rPr>
        <w:t>ביאליק, ״גילוי וכיסוי בלשון״</w:t>
      </w:r>
    </w:p>
    <w:p w:rsidR="00DA261F" w:rsidRDefault="00DA261F" w:rsidP="00DA261F">
      <w:pPr>
        <w:pStyle w:val="a3"/>
        <w:numPr>
          <w:ilvl w:val="0"/>
          <w:numId w:val="8"/>
        </w:numPr>
        <w:bidi/>
        <w:rPr>
          <w:rFonts w:ascii="Arial Hebrew Scholar" w:hAnsi="Arial Hebrew Scholar" w:cs="Arial Hebrew Scholar"/>
          <w:color w:val="000000"/>
        </w:rPr>
      </w:pPr>
      <w:r>
        <w:rPr>
          <w:rFonts w:ascii="Arial Hebrew Scholar" w:hAnsi="Arial Hebrew Scholar" w:cs="Arial Hebrew Scholar" w:hint="cs"/>
          <w:color w:val="000000"/>
          <w:rtl/>
        </w:rPr>
        <w:t>אחד העם, ״בשר ורוח,״ ״שינוי הארכיון,״ ״עבר ועתיד״</w:t>
      </w:r>
    </w:p>
    <w:p w:rsidR="00DA261F" w:rsidRPr="00DA261F" w:rsidRDefault="00DA261F" w:rsidP="00DA261F">
      <w:pPr>
        <w:pStyle w:val="a3"/>
        <w:numPr>
          <w:ilvl w:val="0"/>
          <w:numId w:val="8"/>
        </w:numPr>
        <w:rPr>
          <w:rFonts w:asciiTheme="majorBidi" w:hAnsiTheme="majorBidi" w:cstheme="majorBidi"/>
          <w:color w:val="000000"/>
          <w:rtl/>
        </w:rPr>
      </w:pPr>
      <w:r w:rsidRPr="00DA261F">
        <w:rPr>
          <w:rFonts w:asciiTheme="majorBidi" w:hAnsiTheme="majorBidi" w:cstheme="majorBidi"/>
          <w:color w:val="000000"/>
        </w:rPr>
        <w:t>Martin Buber, “Nationalism,” “Exchange with Gandhi”</w:t>
      </w:r>
    </w:p>
    <w:p w:rsidR="00AF2E85" w:rsidRPr="00734545" w:rsidRDefault="00AF2E85" w:rsidP="00EF7E6B">
      <w:pPr>
        <w:contextualSpacing/>
        <w:jc w:val="right"/>
        <w:rPr>
          <w:rFonts w:ascii="Arial Hebrew Scholar" w:hAnsi="Arial Hebrew Scholar" w:cs="Arial Hebrew Scholar"/>
          <w:b/>
          <w:bCs/>
          <w:color w:val="000000"/>
          <w:rtl/>
        </w:rPr>
      </w:pPr>
    </w:p>
    <w:p w:rsidR="00172C5C" w:rsidRPr="006069DC" w:rsidRDefault="00172C5C" w:rsidP="00EF7E6B">
      <w:pPr>
        <w:contextualSpacing/>
        <w:jc w:val="right"/>
        <w:rPr>
          <w:rFonts w:cs="Arial Hebrew Scholar"/>
          <w:color w:val="000000"/>
          <w:rtl/>
        </w:rPr>
      </w:pPr>
      <w:r w:rsidRPr="00734545">
        <w:rPr>
          <w:rFonts w:ascii="Arial Hebrew Scholar" w:hAnsi="Arial Hebrew Scholar" w:cs="Arial Hebrew Scholar"/>
          <w:b/>
          <w:bCs/>
          <w:color w:val="000000"/>
          <w:rtl/>
        </w:rPr>
        <w:t>29.5:</w:t>
      </w:r>
      <w:r w:rsidR="009D3598">
        <w:rPr>
          <w:rFonts w:ascii="Arial Hebrew Scholar" w:hAnsi="Arial Hebrew Scholar" w:cs="Arial Hebrew Scholar" w:hint="cs"/>
          <w:b/>
          <w:bCs/>
          <w:color w:val="000000"/>
          <w:rtl/>
        </w:rPr>
        <w:t xml:space="preserve"> </w:t>
      </w:r>
      <w:r w:rsidR="009D3598" w:rsidRPr="009D3598">
        <w:rPr>
          <w:rFonts w:ascii="Arial Hebrew Scholar" w:hAnsi="Arial Hebrew Scholar" w:cs="Arial Hebrew Scholar" w:hint="cs"/>
          <w:color w:val="000000"/>
          <w:rtl/>
        </w:rPr>
        <w:t>גלות</w:t>
      </w:r>
    </w:p>
    <w:p w:rsidR="006069DC" w:rsidRDefault="006069DC" w:rsidP="006069DC">
      <w:pPr>
        <w:pStyle w:val="a3"/>
        <w:numPr>
          <w:ilvl w:val="0"/>
          <w:numId w:val="9"/>
        </w:numPr>
        <w:bidi/>
        <w:rPr>
          <w:rFonts w:ascii="Arial Hebrew Scholar" w:hAnsi="Arial Hebrew Scholar" w:cs="Arial Hebrew Scholar"/>
          <w:color w:val="000000"/>
        </w:rPr>
      </w:pPr>
      <w:r>
        <w:rPr>
          <w:rFonts w:ascii="Arial Hebrew Scholar" w:hAnsi="Arial Hebrew Scholar" w:cs="Arial Hebrew Scholar" w:hint="cs"/>
          <w:color w:val="000000"/>
          <w:rtl/>
        </w:rPr>
        <w:t xml:space="preserve">יעקב </w:t>
      </w:r>
      <w:proofErr w:type="spellStart"/>
      <w:r>
        <w:rPr>
          <w:rFonts w:ascii="Arial Hebrew Scholar" w:hAnsi="Arial Hebrew Scholar" w:cs="Arial Hebrew Scholar" w:hint="cs"/>
          <w:color w:val="000000"/>
          <w:rtl/>
        </w:rPr>
        <w:t>קלצקין</w:t>
      </w:r>
      <w:proofErr w:type="spellEnd"/>
      <w:r>
        <w:rPr>
          <w:rFonts w:ascii="Arial Hebrew Scholar" w:hAnsi="Arial Hebrew Scholar" w:cs="Arial Hebrew Scholar" w:hint="cs"/>
          <w:color w:val="000000"/>
          <w:rtl/>
        </w:rPr>
        <w:t>, ״גלות וארץ״</w:t>
      </w:r>
    </w:p>
    <w:p w:rsidR="006069DC" w:rsidRPr="006069DC" w:rsidRDefault="006069DC" w:rsidP="006069DC">
      <w:pPr>
        <w:pStyle w:val="a3"/>
        <w:numPr>
          <w:ilvl w:val="0"/>
          <w:numId w:val="9"/>
        </w:numPr>
        <w:bidi/>
        <w:rPr>
          <w:rFonts w:ascii="Arial Hebrew Scholar" w:hAnsi="Arial Hebrew Scholar" w:cs="Arial Hebrew Scholar"/>
          <w:color w:val="000000"/>
          <w:rtl/>
        </w:rPr>
      </w:pPr>
      <w:r>
        <w:rPr>
          <w:rFonts w:cs="Arial Hebrew Scholar" w:hint="cs"/>
          <w:color w:val="000000"/>
          <w:rtl/>
        </w:rPr>
        <w:t xml:space="preserve">אביעזר </w:t>
      </w:r>
      <w:proofErr w:type="spellStart"/>
      <w:r>
        <w:rPr>
          <w:rFonts w:cs="Arial Hebrew Scholar" w:hint="cs"/>
          <w:color w:val="000000"/>
          <w:rtl/>
        </w:rPr>
        <w:t>רביצקי</w:t>
      </w:r>
      <w:proofErr w:type="spellEnd"/>
      <w:r>
        <w:rPr>
          <w:rFonts w:cs="Arial Hebrew Scholar" w:hint="cs"/>
          <w:color w:val="000000"/>
          <w:rtl/>
        </w:rPr>
        <w:t xml:space="preserve">, </w:t>
      </w:r>
      <w:r w:rsidRPr="006069DC">
        <w:rPr>
          <w:rFonts w:cs="Arial Hebrew Scholar" w:hint="cs"/>
          <w:color w:val="000000"/>
          <w:u w:val="single"/>
          <w:rtl/>
        </w:rPr>
        <w:t>הקץ המגולה ומדינת היהודים: משיחיות, ציונות, ורדיקליזם דתי בישראל</w:t>
      </w:r>
      <w:r>
        <w:rPr>
          <w:rFonts w:cs="Arial Hebrew Scholar" w:hint="cs"/>
          <w:color w:val="000000"/>
          <w:rtl/>
        </w:rPr>
        <w:t xml:space="preserve">, פרק 2 </w:t>
      </w:r>
    </w:p>
    <w:p w:rsidR="00AF2E85" w:rsidRPr="00734545" w:rsidRDefault="00AF2E85" w:rsidP="00EF7E6B">
      <w:pPr>
        <w:contextualSpacing/>
        <w:jc w:val="right"/>
        <w:rPr>
          <w:rFonts w:ascii="Arial Hebrew Scholar" w:hAnsi="Arial Hebrew Scholar" w:cs="Arial Hebrew Scholar"/>
          <w:b/>
          <w:bCs/>
          <w:color w:val="000000"/>
          <w:rtl/>
        </w:rPr>
      </w:pPr>
    </w:p>
    <w:p w:rsidR="00172C5C" w:rsidRDefault="00172C5C" w:rsidP="00EF7E6B">
      <w:pPr>
        <w:contextualSpacing/>
        <w:jc w:val="right"/>
        <w:rPr>
          <w:rFonts w:ascii="Arial Hebrew Scholar" w:hAnsi="Arial Hebrew Scholar" w:cs="Arial Hebrew Scholar"/>
          <w:color w:val="000000"/>
          <w:rtl/>
        </w:rPr>
      </w:pPr>
      <w:r w:rsidRPr="00734545">
        <w:rPr>
          <w:rFonts w:ascii="Arial Hebrew Scholar" w:hAnsi="Arial Hebrew Scholar" w:cs="Arial Hebrew Scholar"/>
          <w:b/>
          <w:bCs/>
          <w:color w:val="000000"/>
          <w:rtl/>
        </w:rPr>
        <w:t>5.6:</w:t>
      </w:r>
      <w:r w:rsidR="009D3598">
        <w:rPr>
          <w:rFonts w:ascii="Arial Hebrew Scholar" w:hAnsi="Arial Hebrew Scholar" w:cs="Arial Hebrew Scholar" w:hint="cs"/>
          <w:b/>
          <w:bCs/>
          <w:color w:val="000000"/>
          <w:rtl/>
        </w:rPr>
        <w:t xml:space="preserve"> </w:t>
      </w:r>
      <w:r w:rsidR="009D3598" w:rsidRPr="009D3598">
        <w:rPr>
          <w:rFonts w:ascii="Arial Hebrew Scholar" w:hAnsi="Arial Hebrew Scholar" w:cs="Arial Hebrew Scholar" w:hint="cs"/>
          <w:color w:val="000000"/>
          <w:rtl/>
        </w:rPr>
        <w:t>תפוצות</w:t>
      </w:r>
    </w:p>
    <w:p w:rsidR="003C3953" w:rsidRDefault="003C3953" w:rsidP="00EF7E6B">
      <w:pPr>
        <w:contextualSpacing/>
        <w:jc w:val="right"/>
        <w:rPr>
          <w:rFonts w:ascii="Arial Hebrew Scholar" w:hAnsi="Arial Hebrew Scholar" w:cs="Arial Hebrew Scholar"/>
          <w:color w:val="000000"/>
          <w:rtl/>
        </w:rPr>
      </w:pPr>
    </w:p>
    <w:p w:rsidR="003C3953" w:rsidRDefault="003C3953" w:rsidP="003C3953">
      <w:pPr>
        <w:pStyle w:val="a3"/>
        <w:numPr>
          <w:ilvl w:val="0"/>
          <w:numId w:val="10"/>
        </w:numPr>
        <w:bidi/>
        <w:rPr>
          <w:rFonts w:ascii="Arial Hebrew Scholar" w:hAnsi="Arial Hebrew Scholar" w:cs="Arial Hebrew Scholar"/>
          <w:color w:val="000000"/>
        </w:rPr>
      </w:pPr>
      <w:proofErr w:type="spellStart"/>
      <w:r>
        <w:rPr>
          <w:rFonts w:ascii="Arial Hebrew Scholar" w:hAnsi="Arial Hebrew Scholar" w:cs="Arial Hebrew Scholar" w:hint="cs"/>
          <w:color w:val="000000"/>
          <w:rtl/>
        </w:rPr>
        <w:t>דובנוב</w:t>
      </w:r>
      <w:proofErr w:type="spellEnd"/>
      <w:r w:rsidR="003935CA">
        <w:rPr>
          <w:rFonts w:ascii="Arial Hebrew Scholar" w:hAnsi="Arial Hebrew Scholar" w:cs="Arial Hebrew Scholar" w:hint="cs"/>
          <w:color w:val="000000"/>
          <w:rtl/>
        </w:rPr>
        <w:t xml:space="preserve">, </w:t>
      </w:r>
      <w:r w:rsidR="003935CA" w:rsidRPr="003935CA">
        <w:rPr>
          <w:rFonts w:cs="Arial Hebrew Scholar" w:hint="cs"/>
          <w:color w:val="000000"/>
          <w:u w:val="single"/>
          <w:rtl/>
        </w:rPr>
        <w:t>מכתבים על היהדות הישנה והחדשה</w:t>
      </w:r>
      <w:r w:rsidR="003935CA">
        <w:rPr>
          <w:rFonts w:cs="Arial Hebrew Scholar" w:hint="cs"/>
          <w:color w:val="000000"/>
          <w:rtl/>
        </w:rPr>
        <w:t>, מכתבים</w:t>
      </w:r>
      <w:r w:rsidR="00191429">
        <w:rPr>
          <w:rFonts w:cs="Arial Hebrew Scholar" w:hint="cs"/>
          <w:color w:val="000000"/>
          <w:rtl/>
        </w:rPr>
        <w:t xml:space="preserve"> 1-2, </w:t>
      </w:r>
      <w:r w:rsidR="00CF6826">
        <w:rPr>
          <w:rFonts w:cs="Arial Hebrew Scholar" w:hint="cs"/>
          <w:color w:val="000000"/>
          <w:rtl/>
        </w:rPr>
        <w:t>4, 8</w:t>
      </w:r>
      <w:r w:rsidR="003935CA">
        <w:rPr>
          <w:rFonts w:cs="Arial Hebrew Scholar" w:hint="cs"/>
          <w:color w:val="000000"/>
          <w:rtl/>
        </w:rPr>
        <w:t xml:space="preserve"> </w:t>
      </w:r>
    </w:p>
    <w:p w:rsidR="003C3953" w:rsidRPr="003C3953" w:rsidRDefault="003C3953" w:rsidP="003C3953">
      <w:pPr>
        <w:pStyle w:val="a3"/>
        <w:numPr>
          <w:ilvl w:val="0"/>
          <w:numId w:val="10"/>
        </w:numPr>
        <w:bidi/>
        <w:rPr>
          <w:rFonts w:ascii="Arial Hebrew Scholar" w:hAnsi="Arial Hebrew Scholar" w:cs="Arial Hebrew Scholar"/>
          <w:color w:val="000000"/>
          <w:rtl/>
        </w:rPr>
      </w:pPr>
      <w:r>
        <w:rPr>
          <w:rFonts w:ascii="Arial Hebrew Scholar" w:hAnsi="Arial Hebrew Scholar" w:cs="Arial Hebrew Scholar" w:hint="cs"/>
          <w:color w:val="000000"/>
          <w:rtl/>
        </w:rPr>
        <w:t>בן גוריון</w:t>
      </w:r>
      <w:r w:rsidR="00BD19AF">
        <w:rPr>
          <w:rFonts w:ascii="Arial Hebrew Scholar" w:hAnsi="Arial Hebrew Scholar" w:cs="Arial Hebrew Scholar" w:hint="cs"/>
          <w:color w:val="000000"/>
          <w:rtl/>
        </w:rPr>
        <w:t>, ״אוטונומיה יהודית ויחסי שכנים״</w:t>
      </w:r>
    </w:p>
    <w:p w:rsidR="00AF2E85" w:rsidRPr="00734545" w:rsidRDefault="00AF2E85" w:rsidP="00EF7E6B">
      <w:pPr>
        <w:contextualSpacing/>
        <w:jc w:val="right"/>
        <w:rPr>
          <w:rFonts w:ascii="Arial Hebrew Scholar" w:hAnsi="Arial Hebrew Scholar" w:cs="Arial Hebrew Scholar"/>
          <w:b/>
          <w:bCs/>
          <w:color w:val="000000"/>
          <w:rtl/>
        </w:rPr>
      </w:pPr>
    </w:p>
    <w:p w:rsidR="00172C5C" w:rsidRDefault="00172C5C" w:rsidP="00EF7E6B">
      <w:pPr>
        <w:contextualSpacing/>
        <w:jc w:val="right"/>
        <w:rPr>
          <w:rFonts w:ascii="Arial Hebrew Scholar" w:hAnsi="Arial Hebrew Scholar" w:cs="Arial Hebrew Scholar"/>
          <w:color w:val="000000"/>
          <w:rtl/>
        </w:rPr>
      </w:pPr>
      <w:r w:rsidRPr="00734545">
        <w:rPr>
          <w:rFonts w:ascii="Arial Hebrew Scholar" w:hAnsi="Arial Hebrew Scholar" w:cs="Arial Hebrew Scholar"/>
          <w:b/>
          <w:bCs/>
          <w:color w:val="000000"/>
          <w:rtl/>
        </w:rPr>
        <w:t>12.6:</w:t>
      </w:r>
      <w:r w:rsidR="009D3598">
        <w:rPr>
          <w:rFonts w:ascii="Arial Hebrew Scholar" w:hAnsi="Arial Hebrew Scholar" w:cs="Arial Hebrew Scholar" w:hint="cs"/>
          <w:b/>
          <w:bCs/>
          <w:color w:val="000000"/>
          <w:rtl/>
        </w:rPr>
        <w:t xml:space="preserve"> </w:t>
      </w:r>
      <w:r w:rsidR="009D3598" w:rsidRPr="009D3598">
        <w:rPr>
          <w:rFonts w:ascii="Arial Hebrew Scholar" w:hAnsi="Arial Hebrew Scholar" w:cs="Arial Hebrew Scholar" w:hint="cs"/>
          <w:color w:val="000000"/>
          <w:rtl/>
        </w:rPr>
        <w:t>גלותיות</w:t>
      </w:r>
    </w:p>
    <w:p w:rsidR="003C3953" w:rsidRDefault="003C3953" w:rsidP="00EF7E6B">
      <w:pPr>
        <w:contextualSpacing/>
        <w:jc w:val="right"/>
        <w:rPr>
          <w:rFonts w:ascii="Arial Hebrew Scholar" w:hAnsi="Arial Hebrew Scholar" w:cs="Arial Hebrew Scholar"/>
          <w:color w:val="000000"/>
          <w:rtl/>
        </w:rPr>
      </w:pPr>
    </w:p>
    <w:p w:rsidR="003C3953" w:rsidRDefault="003C3953" w:rsidP="003C3953">
      <w:pPr>
        <w:pStyle w:val="a3"/>
        <w:numPr>
          <w:ilvl w:val="0"/>
          <w:numId w:val="11"/>
        </w:numPr>
        <w:bidi/>
        <w:rPr>
          <w:rFonts w:ascii="Arial Hebrew Scholar" w:hAnsi="Arial Hebrew Scholar" w:cs="Arial Hebrew Scholar"/>
          <w:color w:val="000000"/>
        </w:rPr>
      </w:pPr>
      <w:r w:rsidRPr="003C3953">
        <w:rPr>
          <w:rFonts w:ascii="Arial Hebrew Scholar" w:hAnsi="Arial Hebrew Scholar" w:cs="Arial Hebrew Scholar" w:hint="cs"/>
          <w:color w:val="000000"/>
          <w:rtl/>
        </w:rPr>
        <w:t>אמנון רז-</w:t>
      </w:r>
      <w:proofErr w:type="spellStart"/>
      <w:r w:rsidRPr="003C3953">
        <w:rPr>
          <w:rFonts w:ascii="Arial Hebrew Scholar" w:hAnsi="Arial Hebrew Scholar" w:cs="Arial Hebrew Scholar" w:hint="cs"/>
          <w:color w:val="000000"/>
          <w:rtl/>
        </w:rPr>
        <w:t>קרקוצקין</w:t>
      </w:r>
      <w:proofErr w:type="spellEnd"/>
      <w:r w:rsidRPr="003C3953">
        <w:rPr>
          <w:rFonts w:ascii="Arial Hebrew Scholar" w:hAnsi="Arial Hebrew Scholar" w:cs="Arial Hebrew Scholar" w:hint="cs"/>
          <w:color w:val="000000"/>
          <w:rtl/>
        </w:rPr>
        <w:t xml:space="preserve">, </w:t>
      </w:r>
      <w:r>
        <w:rPr>
          <w:rFonts w:ascii="Arial Hebrew Scholar" w:hAnsi="Arial Hebrew Scholar" w:cs="Arial Hebrew Scholar" w:hint="cs"/>
          <w:color w:val="000000"/>
          <w:rtl/>
        </w:rPr>
        <w:t>״גלות בתוך ריבונות: לביקורת שלילת הגלות בתרבות הישראלית״</w:t>
      </w:r>
    </w:p>
    <w:p w:rsidR="00BD19AF" w:rsidRPr="00A4061B" w:rsidRDefault="00BD19AF" w:rsidP="00BD19AF">
      <w:pPr>
        <w:pStyle w:val="a3"/>
        <w:numPr>
          <w:ilvl w:val="0"/>
          <w:numId w:val="11"/>
        </w:numPr>
        <w:rPr>
          <w:rFonts w:ascii="Arial Hebrew Scholar" w:hAnsi="Arial Hebrew Scholar" w:cs="Arial Hebrew Scholar"/>
          <w:color w:val="000000"/>
        </w:rPr>
      </w:pPr>
      <w:r>
        <w:rPr>
          <w:rFonts w:asciiTheme="majorBidi" w:hAnsiTheme="majorBidi" w:cstheme="majorBidi"/>
          <w:color w:val="000000"/>
        </w:rPr>
        <w:t xml:space="preserve">Simon </w:t>
      </w:r>
      <w:proofErr w:type="spellStart"/>
      <w:r>
        <w:rPr>
          <w:rFonts w:asciiTheme="majorBidi" w:hAnsiTheme="majorBidi" w:cstheme="majorBidi"/>
          <w:color w:val="000000"/>
        </w:rPr>
        <w:t>Ravidowicz</w:t>
      </w:r>
      <w:proofErr w:type="spellEnd"/>
      <w:r>
        <w:rPr>
          <w:rFonts w:asciiTheme="majorBidi" w:hAnsiTheme="majorBidi" w:cstheme="majorBidi"/>
          <w:color w:val="000000"/>
        </w:rPr>
        <w:t>, “Jerusalem and Babylon”</w:t>
      </w:r>
    </w:p>
    <w:p w:rsidR="003C3953" w:rsidRPr="003C3953" w:rsidRDefault="003C3953" w:rsidP="003C3953">
      <w:pPr>
        <w:bidi/>
        <w:rPr>
          <w:rFonts w:ascii="Arial Hebrew Scholar" w:hAnsi="Arial Hebrew Scholar" w:cs="Arial Hebrew Scholar"/>
          <w:b/>
          <w:bCs/>
          <w:color w:val="000000"/>
          <w:rtl/>
        </w:rPr>
      </w:pPr>
    </w:p>
    <w:p w:rsidR="00EF7E6B" w:rsidRPr="00F53C78" w:rsidRDefault="009F01EB" w:rsidP="00BD19AF">
      <w:pPr>
        <w:bidi/>
        <w:spacing w:before="100" w:beforeAutospacing="1"/>
        <w:rPr>
          <w:rFonts w:cs="Arial Hebrew Scholar"/>
          <w:b/>
          <w:bCs/>
          <w:color w:val="000000"/>
        </w:rPr>
      </w:pPr>
      <w:r w:rsidRPr="00BD19AF">
        <w:rPr>
          <w:rFonts w:ascii="Arial Hebrew Scholar" w:hAnsi="Arial Hebrew Scholar" w:cs="Arial Hebrew Scholar" w:hint="cs"/>
          <w:b/>
          <w:bCs/>
          <w:color w:val="000000"/>
          <w:rtl/>
        </w:rPr>
        <w:t xml:space="preserve">מועד ההגשה לעבודת </w:t>
      </w:r>
      <w:r w:rsidR="009D3598" w:rsidRPr="00BD19AF">
        <w:rPr>
          <w:rFonts w:ascii="Arial Hebrew Scholar" w:hAnsi="Arial Hebrew Scholar" w:cs="Arial Hebrew Scholar" w:hint="cs"/>
          <w:b/>
          <w:bCs/>
          <w:color w:val="000000"/>
          <w:rtl/>
        </w:rPr>
        <w:t>ה</w:t>
      </w:r>
      <w:r w:rsidRPr="00BD19AF">
        <w:rPr>
          <w:rFonts w:ascii="Arial Hebrew Scholar" w:hAnsi="Arial Hebrew Scholar" w:cs="Arial Hebrew Scholar" w:hint="cs"/>
          <w:b/>
          <w:bCs/>
          <w:color w:val="000000"/>
          <w:rtl/>
        </w:rPr>
        <w:t>סיכום:</w:t>
      </w:r>
      <w:r w:rsidR="00223D64">
        <w:rPr>
          <w:rFonts w:ascii="Arial Hebrew Scholar" w:hAnsi="Arial Hebrew Scholar" w:cs="Arial Hebrew Scholar" w:hint="cs"/>
          <w:b/>
          <w:bCs/>
          <w:color w:val="000000"/>
          <w:rtl/>
        </w:rPr>
        <w:t xml:space="preserve"> 16.7.1</w:t>
      </w:r>
      <w:r w:rsidR="00223D64">
        <w:rPr>
          <w:rFonts w:ascii="Arial Hebrew Scholar" w:hAnsi="Arial Hebrew Scholar" w:cs="Arial Hebrew Scholar"/>
          <w:b/>
          <w:bCs/>
          <w:color w:val="000000"/>
          <w:rtl/>
        </w:rPr>
        <w:t>8</w:t>
      </w:r>
    </w:p>
    <w:p w:rsidR="00EF7E6B" w:rsidRPr="00EF7E6B" w:rsidRDefault="00EF7E6B" w:rsidP="00EF7E6B">
      <w:pPr>
        <w:jc w:val="right"/>
        <w:rPr>
          <w:rFonts w:ascii="Arial Hebrew Scholar" w:hAnsi="Arial Hebrew Scholar" w:cs="Arial Hebrew Scholar"/>
          <w:b/>
          <w:bCs/>
        </w:rPr>
      </w:pPr>
    </w:p>
    <w:sectPr w:rsidR="00EF7E6B" w:rsidRPr="00EF7E6B" w:rsidSect="0012407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Hebrew Scholar">
    <w:altName w:val="Times New Roman"/>
    <w:charset w:val="B1"/>
    <w:family w:val="auto"/>
    <w:pitch w:val="variable"/>
    <w:sig w:usb0="00000000" w:usb1="40000002" w:usb2="00000000" w:usb3="00000000" w:csb0="0000002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7FD682C"/>
    <w:multiLevelType w:val="hybridMultilevel"/>
    <w:tmpl w:val="535EAA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C5538F"/>
    <w:multiLevelType w:val="hybridMultilevel"/>
    <w:tmpl w:val="BBECD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4E86764"/>
    <w:multiLevelType w:val="hybridMultilevel"/>
    <w:tmpl w:val="88A25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0226D5"/>
    <w:multiLevelType w:val="hybridMultilevel"/>
    <w:tmpl w:val="C0BC7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9407E15"/>
    <w:multiLevelType w:val="hybridMultilevel"/>
    <w:tmpl w:val="27569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0CC01FA"/>
    <w:multiLevelType w:val="hybridMultilevel"/>
    <w:tmpl w:val="09ECE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D1361A9"/>
    <w:multiLevelType w:val="hybridMultilevel"/>
    <w:tmpl w:val="AD924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F0A47B0"/>
    <w:multiLevelType w:val="hybridMultilevel"/>
    <w:tmpl w:val="C39E2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606423D"/>
    <w:multiLevelType w:val="hybridMultilevel"/>
    <w:tmpl w:val="DC88C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8F721B5"/>
    <w:multiLevelType w:val="hybridMultilevel"/>
    <w:tmpl w:val="88EC3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8940C16"/>
    <w:multiLevelType w:val="hybridMultilevel"/>
    <w:tmpl w:val="17080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E0715E1"/>
    <w:multiLevelType w:val="hybridMultilevel"/>
    <w:tmpl w:val="24FAF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3"/>
  </w:num>
  <w:num w:numId="4">
    <w:abstractNumId w:val="6"/>
  </w:num>
  <w:num w:numId="5">
    <w:abstractNumId w:val="8"/>
  </w:num>
  <w:num w:numId="6">
    <w:abstractNumId w:val="11"/>
  </w:num>
  <w:num w:numId="7">
    <w:abstractNumId w:val="5"/>
  </w:num>
  <w:num w:numId="8">
    <w:abstractNumId w:val="4"/>
  </w:num>
  <w:num w:numId="9">
    <w:abstractNumId w:val="12"/>
  </w:num>
  <w:num w:numId="10">
    <w:abstractNumId w:val="7"/>
  </w:num>
  <w:num w:numId="11">
    <w:abstractNumId w:val="9"/>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02A"/>
    <w:rsid w:val="00046678"/>
    <w:rsid w:val="000B602A"/>
    <w:rsid w:val="000C36C6"/>
    <w:rsid w:val="0012407C"/>
    <w:rsid w:val="00172C5C"/>
    <w:rsid w:val="00186872"/>
    <w:rsid w:val="00191429"/>
    <w:rsid w:val="001F0DFA"/>
    <w:rsid w:val="00206927"/>
    <w:rsid w:val="00223D64"/>
    <w:rsid w:val="002E642D"/>
    <w:rsid w:val="00343761"/>
    <w:rsid w:val="003621C8"/>
    <w:rsid w:val="003935CA"/>
    <w:rsid w:val="003C3953"/>
    <w:rsid w:val="00496EAD"/>
    <w:rsid w:val="005572BA"/>
    <w:rsid w:val="005A1406"/>
    <w:rsid w:val="006069DC"/>
    <w:rsid w:val="006104BE"/>
    <w:rsid w:val="006F05EC"/>
    <w:rsid w:val="0070241D"/>
    <w:rsid w:val="007042E7"/>
    <w:rsid w:val="00720326"/>
    <w:rsid w:val="00734545"/>
    <w:rsid w:val="00756F5F"/>
    <w:rsid w:val="007A419A"/>
    <w:rsid w:val="007B2341"/>
    <w:rsid w:val="007C13DB"/>
    <w:rsid w:val="007D4546"/>
    <w:rsid w:val="008E3082"/>
    <w:rsid w:val="009D3598"/>
    <w:rsid w:val="009F01EB"/>
    <w:rsid w:val="00A25752"/>
    <w:rsid w:val="00A35B94"/>
    <w:rsid w:val="00A4061B"/>
    <w:rsid w:val="00A80128"/>
    <w:rsid w:val="00AF2E85"/>
    <w:rsid w:val="00B13692"/>
    <w:rsid w:val="00B26E1C"/>
    <w:rsid w:val="00B65D35"/>
    <w:rsid w:val="00BD19AF"/>
    <w:rsid w:val="00C244DE"/>
    <w:rsid w:val="00C305D1"/>
    <w:rsid w:val="00C721D4"/>
    <w:rsid w:val="00CF6826"/>
    <w:rsid w:val="00D370BE"/>
    <w:rsid w:val="00D5729A"/>
    <w:rsid w:val="00D653D2"/>
    <w:rsid w:val="00D65C5D"/>
    <w:rsid w:val="00DA261F"/>
    <w:rsid w:val="00DE6C36"/>
    <w:rsid w:val="00E8532C"/>
    <w:rsid w:val="00EF7E6B"/>
    <w:rsid w:val="00F13521"/>
    <w:rsid w:val="00F17A51"/>
    <w:rsid w:val="00F2119E"/>
    <w:rsid w:val="00F53C78"/>
    <w:rsid w:val="00FD6A8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602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0B602A"/>
    <w:rPr>
      <w:color w:val="0563C1" w:themeColor="hyperlink"/>
      <w:u w:val="single"/>
    </w:rPr>
  </w:style>
  <w:style w:type="paragraph" w:styleId="a3">
    <w:name w:val="List Paragraph"/>
    <w:basedOn w:val="a"/>
    <w:uiPriority w:val="34"/>
    <w:qFormat/>
    <w:rsid w:val="00734545"/>
    <w:pPr>
      <w:ind w:left="720"/>
      <w:contextualSpacing/>
    </w:pPr>
  </w:style>
  <w:style w:type="character" w:styleId="FollowedHyperlink">
    <w:name w:val="FollowedHyperlink"/>
    <w:basedOn w:val="a0"/>
    <w:uiPriority w:val="99"/>
    <w:semiHidden/>
    <w:unhideWhenUsed/>
    <w:rsid w:val="007C13DB"/>
    <w:rPr>
      <w:color w:val="954F72" w:themeColor="followedHyperlink"/>
      <w:u w:val="single"/>
    </w:rPr>
  </w:style>
  <w:style w:type="character" w:customStyle="1" w:styleId="UnresolvedMention">
    <w:name w:val="Unresolved Mention"/>
    <w:basedOn w:val="a0"/>
    <w:uiPriority w:val="99"/>
    <w:semiHidden/>
    <w:unhideWhenUsed/>
    <w:rsid w:val="007C13DB"/>
    <w:rPr>
      <w:color w:val="808080"/>
      <w:shd w:val="clear" w:color="auto" w:fill="E6E6E6"/>
    </w:rPr>
  </w:style>
  <w:style w:type="paragraph" w:styleId="a4">
    <w:name w:val="Balloon Text"/>
    <w:basedOn w:val="a"/>
    <w:link w:val="a5"/>
    <w:uiPriority w:val="99"/>
    <w:semiHidden/>
    <w:unhideWhenUsed/>
    <w:rsid w:val="00343761"/>
    <w:rPr>
      <w:rFonts w:ascii="Tahoma" w:hAnsi="Tahoma" w:cs="Tahoma"/>
      <w:sz w:val="16"/>
      <w:szCs w:val="16"/>
    </w:rPr>
  </w:style>
  <w:style w:type="character" w:customStyle="1" w:styleId="a5">
    <w:name w:val="טקסט בלונים תו"/>
    <w:basedOn w:val="a0"/>
    <w:link w:val="a4"/>
    <w:uiPriority w:val="99"/>
    <w:semiHidden/>
    <w:rsid w:val="0034376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602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0B602A"/>
    <w:rPr>
      <w:color w:val="0563C1" w:themeColor="hyperlink"/>
      <w:u w:val="single"/>
    </w:rPr>
  </w:style>
  <w:style w:type="paragraph" w:styleId="a3">
    <w:name w:val="List Paragraph"/>
    <w:basedOn w:val="a"/>
    <w:uiPriority w:val="34"/>
    <w:qFormat/>
    <w:rsid w:val="00734545"/>
    <w:pPr>
      <w:ind w:left="720"/>
      <w:contextualSpacing/>
    </w:pPr>
  </w:style>
  <w:style w:type="character" w:styleId="FollowedHyperlink">
    <w:name w:val="FollowedHyperlink"/>
    <w:basedOn w:val="a0"/>
    <w:uiPriority w:val="99"/>
    <w:semiHidden/>
    <w:unhideWhenUsed/>
    <w:rsid w:val="007C13DB"/>
    <w:rPr>
      <w:color w:val="954F72" w:themeColor="followedHyperlink"/>
      <w:u w:val="single"/>
    </w:rPr>
  </w:style>
  <w:style w:type="character" w:customStyle="1" w:styleId="UnresolvedMention">
    <w:name w:val="Unresolved Mention"/>
    <w:basedOn w:val="a0"/>
    <w:uiPriority w:val="99"/>
    <w:semiHidden/>
    <w:unhideWhenUsed/>
    <w:rsid w:val="007C13DB"/>
    <w:rPr>
      <w:color w:val="808080"/>
      <w:shd w:val="clear" w:color="auto" w:fill="E6E6E6"/>
    </w:rPr>
  </w:style>
  <w:style w:type="paragraph" w:styleId="a4">
    <w:name w:val="Balloon Text"/>
    <w:basedOn w:val="a"/>
    <w:link w:val="a5"/>
    <w:uiPriority w:val="99"/>
    <w:semiHidden/>
    <w:unhideWhenUsed/>
    <w:rsid w:val="00343761"/>
    <w:rPr>
      <w:rFonts w:ascii="Tahoma" w:hAnsi="Tahoma" w:cs="Tahoma"/>
      <w:sz w:val="16"/>
      <w:szCs w:val="16"/>
    </w:rPr>
  </w:style>
  <w:style w:type="character" w:customStyle="1" w:styleId="a5">
    <w:name w:val="טקסט בלונים תו"/>
    <w:basedOn w:val="a0"/>
    <w:link w:val="a4"/>
    <w:uiPriority w:val="99"/>
    <w:semiHidden/>
    <w:rsid w:val="003437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oper@tauex.tau.ac.i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189</TotalTime>
  <Pages>1</Pages>
  <Words>738</Words>
  <Characters>3692</Characters>
  <Application>Microsoft Office Word</Application>
  <DocSecurity>0</DocSecurity>
  <Lines>30</Lines>
  <Paragraphs>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36</cp:revision>
  <cp:lastPrinted>2018-02-14T07:35:00Z</cp:lastPrinted>
  <dcterms:created xsi:type="dcterms:W3CDTF">2018-01-30T13:24:00Z</dcterms:created>
  <dcterms:modified xsi:type="dcterms:W3CDTF">2018-02-12T07:31:00Z</dcterms:modified>
</cp:coreProperties>
</file>